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95082" w14:textId="77777777" w:rsidR="00E76A98" w:rsidRDefault="00FE62F3" w:rsidP="00FE62F3">
      <w:pPr>
        <w:pStyle w:val="Nadpis1"/>
      </w:pPr>
      <w:r>
        <w:t>Tisková zpráva projekt</w:t>
      </w:r>
      <w:r w:rsidR="00F95B89">
        <w:t>u</w:t>
      </w:r>
      <w:r>
        <w:t xml:space="preserve"> MAP IV </w:t>
      </w:r>
    </w:p>
    <w:p w14:paraId="583FCEFD" w14:textId="4EAD9898" w:rsidR="00097962" w:rsidRDefault="00E76A98" w:rsidP="00FE62F3">
      <w:pPr>
        <w:pStyle w:val="Nadpis1"/>
      </w:pPr>
      <w:r>
        <w:t>o</w:t>
      </w:r>
      <w:r w:rsidR="00FE62F3">
        <w:t xml:space="preserve"> zahájení </w:t>
      </w:r>
      <w:r>
        <w:t xml:space="preserve">realizace projektu </w:t>
      </w:r>
      <w:r w:rsidR="00FE62F3">
        <w:t xml:space="preserve">a </w:t>
      </w:r>
      <w:r>
        <w:t>o realizovaných aktivitách projektu během</w:t>
      </w:r>
      <w:r w:rsidR="00FE62F3">
        <w:t xml:space="preserve"> jar</w:t>
      </w:r>
      <w:r>
        <w:t xml:space="preserve">a a </w:t>
      </w:r>
      <w:r w:rsidR="00FE62F3">
        <w:t>lét</w:t>
      </w:r>
      <w:r>
        <w:t>a</w:t>
      </w:r>
      <w:r w:rsidR="00FE62F3">
        <w:t xml:space="preserve"> 2024</w:t>
      </w:r>
    </w:p>
    <w:p w14:paraId="22F4A597" w14:textId="2D0C9A44" w:rsidR="009F4AA4" w:rsidRDefault="009F4AA4" w:rsidP="009F4AA4">
      <w:pPr>
        <w:pStyle w:val="Normlnweb"/>
        <w:spacing w:before="240" w:beforeAutospacing="0" w:after="240" w:afterAutospacing="0"/>
        <w:jc w:val="both"/>
      </w:pPr>
      <w:r>
        <w:rPr>
          <w:color w:val="000000"/>
          <w:shd w:val="clear" w:color="auto" w:fill="FFFFFF"/>
        </w:rPr>
        <w:t>Městská část Praha 5 získala dotaci z Operačního programu Jan Amos Komenský na realizaci projektu „Místní akční plán rozvoje vzdělávání IV pro MČ Praha 5“, registrační číslo projektu CZ.02.02.XX/00/23_017/0008363.</w:t>
      </w:r>
    </w:p>
    <w:p w14:paraId="1E8157FE" w14:textId="3F6F7C67" w:rsidR="009F4AA4" w:rsidRDefault="009F4AA4" w:rsidP="009F4AA4">
      <w:pPr>
        <w:pStyle w:val="Normlnweb"/>
        <w:spacing w:before="240" w:beforeAutospacing="0" w:after="24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„Jedná se již o čtvrtý projekt v procesu místního akčního plánování rozvoje vzdělávání (MAP), kterému se od roku 2016 na území MČ Praha 5 a MČ Praha</w:t>
      </w:r>
      <w:r w:rsidR="00296A2D">
        <w:rPr>
          <w:color w:val="000000"/>
          <w:shd w:val="clear" w:color="auto" w:fill="FFFFFF"/>
        </w:rPr>
        <w:t xml:space="preserve"> – </w:t>
      </w:r>
      <w:r>
        <w:rPr>
          <w:color w:val="000000"/>
          <w:shd w:val="clear" w:color="auto" w:fill="FFFFFF"/>
        </w:rPr>
        <w:t xml:space="preserve">Slivenec věnujeme a znovu tak významně přispívá k prohloubení spolupráce školských subjektů a dalších aktérů ve vzdělávání na našem území. Projekt MAP IV bude realizován od 1. 3. 2024 do konce roku 2025, tj. po dobu 22 měsíců,“ říká </w:t>
      </w:r>
      <w:r w:rsidR="00762D09">
        <w:rPr>
          <w:color w:val="000000"/>
          <w:shd w:val="clear" w:color="auto" w:fill="FFFFFF"/>
        </w:rPr>
        <w:t>odborná garantka pro rozvoj vzdělávání Jana Korecká</w:t>
      </w:r>
      <w:r>
        <w:rPr>
          <w:color w:val="000000"/>
          <w:shd w:val="clear" w:color="auto" w:fill="FFFFFF"/>
        </w:rPr>
        <w:t xml:space="preserve">. </w:t>
      </w:r>
    </w:p>
    <w:p w14:paraId="63195F59" w14:textId="18F5E987" w:rsidR="00C81994" w:rsidRDefault="00C81994" w:rsidP="00C81994">
      <w:pPr>
        <w:pStyle w:val="Nadpis2"/>
      </w:pPr>
      <w:r>
        <w:rPr>
          <w:shd w:val="clear" w:color="auto" w:fill="FFFFFF"/>
        </w:rPr>
        <w:t>Cíle projektu</w:t>
      </w:r>
      <w:r w:rsidR="0032623D">
        <w:rPr>
          <w:shd w:val="clear" w:color="auto" w:fill="FFFFFF"/>
        </w:rPr>
        <w:t xml:space="preserve"> </w:t>
      </w:r>
    </w:p>
    <w:p w14:paraId="5F6BBC63" w14:textId="71209459" w:rsidR="009F4AA4" w:rsidRDefault="009F4AA4" w:rsidP="009F4AA4">
      <w:pPr>
        <w:pStyle w:val="Normlnweb"/>
        <w:spacing w:before="240" w:beforeAutospacing="0" w:after="24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Cílem projektu je prohloubení partnerské spolupráce všech aktérů vzdělávání na území MČ Praha 5 a MČ Praha</w:t>
      </w:r>
      <w:r w:rsidR="00296A2D">
        <w:rPr>
          <w:color w:val="000000"/>
          <w:shd w:val="clear" w:color="auto" w:fill="FFFFFF"/>
        </w:rPr>
        <w:t xml:space="preserve"> – </w:t>
      </w:r>
      <w:r>
        <w:rPr>
          <w:color w:val="000000"/>
          <w:shd w:val="clear" w:color="auto" w:fill="FFFFFF"/>
        </w:rPr>
        <w:t>Slivenec, které bylo naváz</w:t>
      </w:r>
      <w:r w:rsidR="00720DBE">
        <w:rPr>
          <w:color w:val="000000"/>
          <w:shd w:val="clear" w:color="auto" w:fill="FFFFFF"/>
        </w:rPr>
        <w:t>áno</w:t>
      </w:r>
      <w:r>
        <w:rPr>
          <w:color w:val="000000"/>
          <w:shd w:val="clear" w:color="auto" w:fill="FFFFFF"/>
        </w:rPr>
        <w:t xml:space="preserve"> během realizace předchozích projektů MAP. Projekt přispěje ke zvýšení kvality vzdělávání v mateřských a základních školách, kterých je do projektu zapojeno celkem 55, z toho 36 </w:t>
      </w:r>
      <w:r w:rsidR="00F95B89">
        <w:rPr>
          <w:color w:val="000000"/>
          <w:shd w:val="clear" w:color="auto" w:fill="FFFFFF"/>
        </w:rPr>
        <w:t xml:space="preserve">základních a mateřských </w:t>
      </w:r>
      <w:r>
        <w:rPr>
          <w:color w:val="000000"/>
          <w:shd w:val="clear" w:color="auto" w:fill="FFFFFF"/>
        </w:rPr>
        <w:t>škol zřizovaných MČ</w:t>
      </w:r>
      <w:r w:rsidR="00F95B89">
        <w:rPr>
          <w:color w:val="000000"/>
          <w:shd w:val="clear" w:color="auto" w:fill="FFFFFF"/>
        </w:rPr>
        <w:t xml:space="preserve"> Praha 5</w:t>
      </w:r>
      <w:r>
        <w:rPr>
          <w:color w:val="000000"/>
          <w:shd w:val="clear" w:color="auto" w:fill="FFFFFF"/>
        </w:rPr>
        <w:t xml:space="preserve"> a </w:t>
      </w:r>
      <w:r w:rsidR="00F95B89">
        <w:rPr>
          <w:color w:val="000000"/>
          <w:shd w:val="clear" w:color="auto" w:fill="FFFFFF"/>
        </w:rPr>
        <w:t xml:space="preserve">dalších </w:t>
      </w:r>
      <w:r w:rsidR="00C74EAA">
        <w:rPr>
          <w:color w:val="000000"/>
          <w:shd w:val="clear" w:color="auto" w:fill="FFFFFF"/>
        </w:rPr>
        <w:t>devatenáct</w:t>
      </w:r>
      <w:r>
        <w:rPr>
          <w:color w:val="000000"/>
          <w:shd w:val="clear" w:color="auto" w:fill="FFFFFF"/>
        </w:rPr>
        <w:t xml:space="preserve"> škol</w:t>
      </w:r>
      <w:r w:rsidR="00F95B89">
        <w:rPr>
          <w:color w:val="000000"/>
          <w:shd w:val="clear" w:color="auto" w:fill="FFFFFF"/>
        </w:rPr>
        <w:t xml:space="preserve">ských zařízení z území </w:t>
      </w:r>
      <w:r>
        <w:rPr>
          <w:color w:val="000000"/>
          <w:shd w:val="clear" w:color="auto" w:fill="FFFFFF"/>
        </w:rPr>
        <w:t>majících jiného zřizovatele.</w:t>
      </w:r>
    </w:p>
    <w:p w14:paraId="4A5496F9" w14:textId="12FB21DE" w:rsidR="00F11A9D" w:rsidRDefault="00F11A9D" w:rsidP="009F4AA4">
      <w:pPr>
        <w:pStyle w:val="Normlnweb"/>
        <w:spacing w:before="240" w:beforeAutospacing="0" w:after="24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 průběhu realizace dojde k aktualizaci analytické, strategické</w:t>
      </w:r>
      <w:r w:rsidR="005C5A8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implementační části MAP</w:t>
      </w:r>
      <w:r w:rsidR="005C5A84">
        <w:rPr>
          <w:color w:val="000000"/>
          <w:shd w:val="clear" w:color="auto" w:fill="FFFFFF"/>
        </w:rPr>
        <w:t xml:space="preserve"> – to znamená, že vznikne strategický plán a </w:t>
      </w:r>
      <w:r>
        <w:rPr>
          <w:color w:val="000000"/>
          <w:shd w:val="clear" w:color="auto" w:fill="FFFFFF"/>
        </w:rPr>
        <w:t>akční plány na školní roky 2025/2026, 2026/2027 a 2027/2028.</w:t>
      </w:r>
      <w:r w:rsidR="005C5A8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Implementační část projektu zahrnuje vzdělávací akce pro pedagogy i žáky, vždy ve spolupráci několika škol, případně i</w:t>
      </w:r>
      <w:r w:rsidR="00237FAB">
        <w:rPr>
          <w:color w:val="000000"/>
          <w:shd w:val="clear" w:color="auto" w:fill="FFFFFF"/>
        </w:rPr>
        <w:t xml:space="preserve"> dalších aktérů ve vzdělávání. </w:t>
      </w:r>
      <w:r w:rsidR="00720DBE">
        <w:rPr>
          <w:color w:val="000000"/>
          <w:shd w:val="clear" w:color="auto" w:fill="FFFFFF"/>
        </w:rPr>
        <w:t>Z</w:t>
      </w:r>
      <w:r w:rsidR="00237FAB">
        <w:rPr>
          <w:color w:val="000000"/>
          <w:shd w:val="clear" w:color="auto" w:fill="FFFFFF"/>
        </w:rPr>
        <w:t xml:space="preserve">dárný průběh projektu </w:t>
      </w:r>
      <w:r w:rsidR="00720DBE">
        <w:rPr>
          <w:color w:val="000000"/>
          <w:shd w:val="clear" w:color="auto" w:fill="FFFFFF"/>
        </w:rPr>
        <w:t>zajišťuje</w:t>
      </w:r>
      <w:r w:rsidR="00237FAB">
        <w:rPr>
          <w:color w:val="000000"/>
          <w:shd w:val="clear" w:color="auto" w:fill="FFFFFF"/>
        </w:rPr>
        <w:t xml:space="preserve"> odborný tým, složený převážně z ředitelů škol a zástupců zřizovatele, a administrativní tým</w:t>
      </w:r>
      <w:r w:rsidR="00B6371C">
        <w:rPr>
          <w:color w:val="000000"/>
          <w:shd w:val="clear" w:color="auto" w:fill="FFFFFF"/>
        </w:rPr>
        <w:t xml:space="preserve"> zaměstnanců</w:t>
      </w:r>
      <w:bookmarkStart w:id="0" w:name="_GoBack"/>
      <w:bookmarkEnd w:id="0"/>
      <w:r w:rsidR="00B6371C">
        <w:rPr>
          <w:color w:val="000000"/>
          <w:shd w:val="clear" w:color="auto" w:fill="FFFFFF"/>
        </w:rPr>
        <w:t xml:space="preserve"> úřadu a dalších projektových odborníků.</w:t>
      </w:r>
      <w:r w:rsidR="00237FAB">
        <w:rPr>
          <w:color w:val="000000"/>
          <w:shd w:val="clear" w:color="auto" w:fill="FFFFFF"/>
        </w:rPr>
        <w:t xml:space="preserve"> </w:t>
      </w:r>
    </w:p>
    <w:p w14:paraId="58D61E69" w14:textId="729CF9DD" w:rsidR="005C5A84" w:rsidRDefault="005C5A84" w:rsidP="009F4AA4">
      <w:pPr>
        <w:pStyle w:val="Normlnweb"/>
        <w:spacing w:before="240" w:beforeAutospacing="0" w:after="24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Alena Janďourková, radní pro školství Prahy 5, k tomu dodává: „Je důležité, aby realizace vycházela zejména z potřeb škol a aktivity projektu se dostaly k těm, kdo je potřebují – a to jsou bezesporu žáci a pedagogové.“</w:t>
      </w:r>
    </w:p>
    <w:p w14:paraId="2A30A467" w14:textId="77777777" w:rsidR="00F11A9D" w:rsidRDefault="00F11A9D" w:rsidP="009F4AA4">
      <w:pPr>
        <w:pStyle w:val="Normlnweb"/>
        <w:spacing w:before="240" w:beforeAutospacing="0" w:after="240" w:afterAutospacing="0"/>
        <w:jc w:val="both"/>
        <w:rPr>
          <w:color w:val="000000"/>
          <w:shd w:val="clear" w:color="auto" w:fill="FFFFFF"/>
        </w:rPr>
      </w:pPr>
    </w:p>
    <w:p w14:paraId="271FC402" w14:textId="29FDAC88" w:rsidR="00143410" w:rsidRDefault="00B6371C" w:rsidP="00143410">
      <w:pPr>
        <w:pStyle w:val="Nadpis2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Akce, které </w:t>
      </w:r>
      <w:r w:rsidR="00143410">
        <w:rPr>
          <w:shd w:val="clear" w:color="auto" w:fill="FFFFFF"/>
        </w:rPr>
        <w:t>proběhly</w:t>
      </w:r>
      <w:r>
        <w:rPr>
          <w:shd w:val="clear" w:color="auto" w:fill="FFFFFF"/>
        </w:rPr>
        <w:t xml:space="preserve"> v prvních čtyřech měsících </w:t>
      </w:r>
      <w:r w:rsidR="00E76A98">
        <w:rPr>
          <w:shd w:val="clear" w:color="auto" w:fill="FFFFFF"/>
        </w:rPr>
        <w:t>realizace</w:t>
      </w:r>
      <w:r>
        <w:rPr>
          <w:shd w:val="clear" w:color="auto" w:fill="FFFFFF"/>
        </w:rPr>
        <w:t xml:space="preserve"> projektu</w:t>
      </w:r>
    </w:p>
    <w:p w14:paraId="08AF4A3C" w14:textId="77777777" w:rsidR="00143410" w:rsidRDefault="00143410" w:rsidP="00143410">
      <w:pPr>
        <w:pStyle w:val="Normlnweb"/>
        <w:spacing w:before="240" w:after="240"/>
        <w:jc w:val="both"/>
      </w:pPr>
      <w:r>
        <w:t xml:space="preserve">Dne 13. března 2024 se na ZŠ Kořenského konala konference pedagogů a odborníků z oblasti vzdělávání s názvem </w:t>
      </w:r>
      <w:r w:rsidRPr="00A77F98">
        <w:rPr>
          <w:b/>
        </w:rPr>
        <w:t>Otevřené dveře vzdělávání pro všechny</w:t>
      </w:r>
      <w:r>
        <w:t>.</w:t>
      </w:r>
    </w:p>
    <w:p w14:paraId="47BF9A8A" w14:textId="3EF2FCEA" w:rsidR="00143410" w:rsidRDefault="00143410" w:rsidP="00762D09">
      <w:pPr>
        <w:pStyle w:val="Normlnweb"/>
        <w:spacing w:before="240" w:after="240"/>
        <w:jc w:val="both"/>
      </w:pPr>
      <w:r>
        <w:t xml:space="preserve">Cílem setkání bylo propojit a umožnit síťování podpůrných profesí pro společné vzdělávání, vzdělávání cizinců, žáků s OMJ a žáků se sociálním znevýhodněním. Vytvořili jsme prostor </w:t>
      </w:r>
      <w:r w:rsidR="00720DBE">
        <w:t xml:space="preserve">a pomohli </w:t>
      </w:r>
      <w:r>
        <w:t xml:space="preserve">ukázat </w:t>
      </w:r>
      <w:r w:rsidR="00720DBE">
        <w:t xml:space="preserve">si </w:t>
      </w:r>
      <w:r>
        <w:t>přík</w:t>
      </w:r>
      <w:r w:rsidR="00F11A9D">
        <w:t>lady dobré praxe a vzájemně se</w:t>
      </w:r>
      <w:r>
        <w:t xml:space="preserve"> inspirovat pro další práci.</w:t>
      </w:r>
    </w:p>
    <w:p w14:paraId="1C98898F" w14:textId="6DE00C18" w:rsidR="00143410" w:rsidRDefault="00143410" w:rsidP="00762D09">
      <w:pPr>
        <w:pStyle w:val="Normlnweb"/>
        <w:spacing w:before="240" w:beforeAutospacing="0" w:after="240" w:afterAutospacing="0"/>
        <w:jc w:val="both"/>
      </w:pPr>
      <w:r>
        <w:t>Součástí setkání bylo představení podpůrných pozic: dvojjazyčný školní asistent, ukrajinský asistent pedagoga, koordinátor inkluze, komunitní tlumočník, sociální pedagog a další. Následovalo sdílení zkušeností z praxe účastníků formou workshopu ve skupinách, nechyběly ani tipy do výuky a vedení diskusí se žáky a malá výstavka učebních pomůcek a dalších pomáhajících artefaktů z profesního života. Více jak tři desítky účastníků setkání tvořil</w:t>
      </w:r>
      <w:r w:rsidR="00720DBE">
        <w:t>i</w:t>
      </w:r>
      <w:r>
        <w:t xml:space="preserve"> zaměstnanci nejen základních i mateřských škol Prahy 5, navázali jsme spolupráci i se školami dalších zřizovatelů a měli také hosta z MŠMT, konkrétně paní koordinátorku adaptačních aktivit,</w:t>
      </w:r>
      <w:r w:rsidR="00762D09">
        <w:t xml:space="preserve"> </w:t>
      </w:r>
      <w:r>
        <w:t xml:space="preserve">paní Jitku </w:t>
      </w:r>
      <w:proofErr w:type="spellStart"/>
      <w:r>
        <w:t>Krauerovou</w:t>
      </w:r>
      <w:proofErr w:type="spellEnd"/>
      <w:r>
        <w:t>. Za přípravou odborného obsahu setkání stáli Radmila Jedličková, Libuše Daňhelková a Pavel Seleši.</w:t>
      </w:r>
    </w:p>
    <w:p w14:paraId="48320EBC" w14:textId="2EAF12FD" w:rsidR="00EA18D6" w:rsidRDefault="00B6371C" w:rsidP="0076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71C">
        <w:rPr>
          <w:rFonts w:ascii="Times New Roman" w:eastAsia="Times New Roman" w:hAnsi="Times New Roman" w:cs="Times New Roman"/>
          <w:sz w:val="24"/>
          <w:szCs w:val="24"/>
          <w:lang w:eastAsia="cs-CZ"/>
        </w:rPr>
        <w:t>Dne 1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B6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května </w:t>
      </w:r>
      <w:r w:rsidR="00762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2024 </w:t>
      </w:r>
      <w:r w:rsidR="00EA18D6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proběhla první akce ze série pro žáky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</w:t>
      </w:r>
      <w:r w:rsidR="00EA18D6" w:rsidRPr="007D5B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projektový den s názvem </w:t>
      </w:r>
      <w:r w:rsidR="00EA18D6" w:rsidRPr="00A77F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Den Země</w:t>
      </w:r>
      <w:r w:rsidR="00A77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A18D6" w:rsidRPr="007D5B00">
        <w:rPr>
          <w:rFonts w:ascii="Times New Roman" w:eastAsia="Times New Roman" w:hAnsi="Times New Roman" w:cs="Times New Roman"/>
          <w:sz w:val="24"/>
          <w:szCs w:val="24"/>
          <w:lang w:eastAsia="cs-CZ"/>
        </w:rPr>
        <w:t>v Tyršově základní škole.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Organizátoři p</w:t>
      </w:r>
      <w:r w:rsidR="00EA18D6" w:rsidRPr="007D5B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řipravili pro </w:t>
      </w:r>
      <w:r w:rsidR="00A77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žáky</w:t>
      </w:r>
      <w:r w:rsidR="00EA18D6" w:rsidRPr="007D5B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pestrý program plný </w:t>
      </w:r>
      <w:r w:rsidR="00EA18D6" w:rsidRPr="007D5B00">
        <w:rPr>
          <w:rFonts w:ascii="Times New Roman" w:eastAsia="Times New Roman" w:hAnsi="Times New Roman" w:cs="Times New Roman"/>
          <w:sz w:val="24"/>
          <w:szCs w:val="24"/>
          <w:lang w:eastAsia="cs-CZ"/>
        </w:rPr>
        <w:t>zajímav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EA18D6" w:rsidRPr="007D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EA18D6" w:rsidRPr="007D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ochraně životního prostředí, ekologick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EA18D6" w:rsidRPr="007D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r w:rsidR="00EA18D6" w:rsidRPr="007D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>vyrábění v respektu k přírodě</w:t>
      </w:r>
      <w:r w:rsidR="00EA18D6" w:rsidRPr="007D5B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18D6" w:rsidRPr="007D5B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 každé základní školy se moh</w:t>
      </w:r>
      <w:r w:rsidR="00A77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</w:t>
      </w:r>
      <w:r w:rsidR="00EA18D6" w:rsidRPr="007D5B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zúčastnit 2</w:t>
      </w:r>
      <w:r w:rsidR="00A77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až</w:t>
      </w:r>
      <w:r w:rsidR="00EA18D6" w:rsidRPr="007D5B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 žáci.</w:t>
      </w:r>
      <w:r w:rsidR="00762D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>Setkání měli za tým MAP na starost</w:t>
      </w:r>
      <w:r w:rsidR="00762D0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Soňa Přibylová </w:t>
      </w:r>
      <w:r w:rsidR="00762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Hasenkopfová </w:t>
      </w:r>
      <w:r w:rsidR="00A77F98">
        <w:rPr>
          <w:rFonts w:ascii="Times New Roman" w:eastAsia="Times New Roman" w:hAnsi="Times New Roman" w:cs="Times New Roman"/>
          <w:sz w:val="24"/>
          <w:szCs w:val="24"/>
          <w:lang w:eastAsia="cs-CZ"/>
        </w:rPr>
        <w:t>a Libor Šrámek.</w:t>
      </w:r>
    </w:p>
    <w:p w14:paraId="436C1910" w14:textId="77777777" w:rsidR="009F4AA4" w:rsidRPr="00B6371C" w:rsidRDefault="009F4AA4" w:rsidP="00BB596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E547F8" w14:textId="1BD8A579" w:rsidR="00097B23" w:rsidRPr="00BB5962" w:rsidRDefault="00BB5962" w:rsidP="00762D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projektovou akcí byl </w:t>
      </w:r>
      <w:r w:rsidR="00097B23" w:rsidRPr="00BB5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výjezd ředitelů a ředitelek základních a mateřských škol Prahy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097B23" w:rsidRPr="00BB5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BB5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62D09">
        <w:rPr>
          <w:rFonts w:ascii="Times New Roman" w:eastAsia="Times New Roman" w:hAnsi="Times New Roman" w:cs="Times New Roman"/>
          <w:sz w:val="24"/>
          <w:szCs w:val="24"/>
          <w:lang w:eastAsia="cs-CZ"/>
        </w:rPr>
        <w:t>s </w:t>
      </w:r>
      <w:r w:rsidR="00097B23" w:rsidRPr="00762D09">
        <w:rPr>
          <w:rFonts w:ascii="Times New Roman" w:eastAsia="Times New Roman" w:hAnsi="Times New Roman" w:cs="Times New Roman"/>
          <w:sz w:val="24"/>
          <w:szCs w:val="24"/>
          <w:lang w:eastAsia="cs-CZ"/>
        </w:rPr>
        <w:t>názvem</w:t>
      </w:r>
      <w:r w:rsidR="00097B23" w:rsidRPr="00BB5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Quo </w:t>
      </w:r>
      <w:proofErr w:type="spellStart"/>
      <w:r w:rsidR="00097B23" w:rsidRPr="00BB5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vadis</w:t>
      </w:r>
      <w:proofErr w:type="spellEnd"/>
      <w:r w:rsidR="00720D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97B23" w:rsidRPr="00BB5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vzdělávání</w:t>
      </w:r>
      <w:r w:rsidR="00720D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Praze 5?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5962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097B23" w:rsidRPr="00BB5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onal </w:t>
      </w:r>
      <w:r w:rsidR="00762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097B23" w:rsidRPr="00BB5962">
        <w:rPr>
          <w:rFonts w:ascii="Times New Roman" w:eastAsia="Times New Roman" w:hAnsi="Times New Roman" w:cs="Times New Roman"/>
          <w:sz w:val="24"/>
          <w:szCs w:val="24"/>
          <w:lang w:eastAsia="cs-CZ"/>
        </w:rPr>
        <w:t>ve Ztraceném mlýně v obci Slapy. Dvoudenní prostor byl vytvořen se záměrem prohloubit propojení ředitelek a ředitelů MŠ a ZŠ navzájem, podpořit kulturu komunikace mezi lídry škol a zřizovatelem, představit aktivity MAP na období 2024/25 a zhodnotit ty dosavadní a konečně i zastavit se, posílit se a zazdrojovat se.</w:t>
      </w:r>
    </w:p>
    <w:p w14:paraId="7906DE24" w14:textId="72CF891B" w:rsidR="00097B23" w:rsidRPr="00BB5962" w:rsidRDefault="00097B23" w:rsidP="00762D09">
      <w:pPr>
        <w:pStyle w:val="Normlnweb"/>
        <w:spacing w:before="120" w:beforeAutospacing="0" w:after="120" w:afterAutospacing="0"/>
        <w:jc w:val="both"/>
      </w:pPr>
      <w:r w:rsidRPr="00BB5962">
        <w:t xml:space="preserve">Aktivita </w:t>
      </w:r>
      <w:r w:rsidR="00BB5962" w:rsidRPr="00BB5962">
        <w:t>souvisela s</w:t>
      </w:r>
      <w:r w:rsidRPr="00BB5962">
        <w:t xml:space="preserve"> Priorit</w:t>
      </w:r>
      <w:r w:rsidR="00BB5962" w:rsidRPr="00BB5962">
        <w:t>ou</w:t>
      </w:r>
      <w:r w:rsidRPr="00BB5962">
        <w:t xml:space="preserve"> II Strategického rámce MAP Podpora pedagogů, cíl 2.2 Rozvíjet kompetence vedoucích pedagogických pracovníků, cíl 2.3 Vytvořit ve školách pro učitele i podpůrný personál dobré a podporující klima.</w:t>
      </w:r>
    </w:p>
    <w:p w14:paraId="64203125" w14:textId="744F112E" w:rsidR="00097B23" w:rsidRPr="00BB5962" w:rsidRDefault="00097B23" w:rsidP="00762D09">
      <w:pPr>
        <w:pStyle w:val="Normlnweb"/>
        <w:spacing w:before="120" w:beforeAutospacing="0" w:after="120" w:afterAutospacing="0"/>
        <w:jc w:val="both"/>
      </w:pPr>
      <w:r w:rsidRPr="00BB5962">
        <w:t xml:space="preserve">Dvoudenního výjezdního zasedání se zúčastnilo 24 ředitelů a ředitelek škol zřizovaných </w:t>
      </w:r>
      <w:r w:rsidR="00762D09">
        <w:t>naší městskou částí</w:t>
      </w:r>
      <w:r w:rsidRPr="00BB5962">
        <w:t xml:space="preserve">. Před samotnou tvorbou programu výjezdu proběhlo dotazníkové šetření, v němž byla </w:t>
      </w:r>
      <w:r w:rsidR="00762D09">
        <w:t xml:space="preserve">dána ředitelům škol </w:t>
      </w:r>
      <w:r w:rsidRPr="00BB5962">
        <w:t>možnost</w:t>
      </w:r>
      <w:r w:rsidR="00762D09">
        <w:t>,</w:t>
      </w:r>
      <w:r w:rsidRPr="00BB5962">
        <w:t xml:space="preserve"> vyjádřit </w:t>
      </w:r>
      <w:r w:rsidR="00762D09">
        <w:t xml:space="preserve">své </w:t>
      </w:r>
      <w:r w:rsidRPr="00BB5962">
        <w:t>potřeby</w:t>
      </w:r>
      <w:r w:rsidR="00762D09">
        <w:t xml:space="preserve"> a ty pak zařadit do </w:t>
      </w:r>
      <w:r w:rsidRPr="00BB5962">
        <w:t>obsahu</w:t>
      </w:r>
      <w:r w:rsidR="00762D09">
        <w:t xml:space="preserve"> </w:t>
      </w:r>
      <w:r w:rsidR="00762D09">
        <w:lastRenderedPageBreak/>
        <w:t>výjezdu</w:t>
      </w:r>
      <w:r w:rsidRPr="00BB5962">
        <w:t xml:space="preserve">. Respondenty zajímaly společné hodnoty škol v Praze 5, komunikace mezi řediteli a zřizovatelem, téma osobního růstu a zvládání zátěže v roli ředitele. </w:t>
      </w:r>
    </w:p>
    <w:p w14:paraId="2CAC2A20" w14:textId="07839180" w:rsidR="00097B23" w:rsidRDefault="00097B23" w:rsidP="00E76A98">
      <w:pPr>
        <w:pStyle w:val="Normlnweb"/>
        <w:spacing w:before="120" w:beforeAutospacing="0" w:after="120" w:afterAutospacing="0"/>
        <w:jc w:val="both"/>
      </w:pPr>
      <w:r w:rsidRPr="00BB5962">
        <w:t xml:space="preserve">V rámci evaluačního dopoledne zazněly na výjezdu další potřeby škol – a to setkávání a sdílení profesních skupin, učitelů – lídrů z různých oborů, potkávání zástupců a dalšího středního managementu škol. </w:t>
      </w:r>
      <w:r w:rsidR="00BB5962">
        <w:t>Jak poznamenal Milan Holub, jeden z účastníků setkání</w:t>
      </w:r>
      <w:r w:rsidR="00720DBE">
        <w:t>:</w:t>
      </w:r>
      <w:r w:rsidR="00BB5962">
        <w:t xml:space="preserve"> „</w:t>
      </w:r>
      <w:r w:rsidR="00720DBE">
        <w:t>V</w:t>
      </w:r>
      <w:r w:rsidRPr="00BB5962">
        <w:t>elkým tématem</w:t>
      </w:r>
      <w:r w:rsidR="00BB5962" w:rsidRPr="00BB5962">
        <w:t xml:space="preserve"> pro vedení škol</w:t>
      </w:r>
      <w:r w:rsidRPr="00BB5962">
        <w:t xml:space="preserve"> </w:t>
      </w:r>
      <w:r w:rsidR="00BB5962" w:rsidRPr="00BB5962">
        <w:t>je</w:t>
      </w:r>
      <w:r w:rsidRPr="00BB5962">
        <w:t xml:space="preserve"> blízká revize školních vzdělávacích programů a přechod na kompetenční pojetí vzdělávání – i zde by mohl MAP být platformou, na které se odehraje podpora a sdílení aktérů</w:t>
      </w:r>
      <w:r w:rsidR="00762D09">
        <w:t xml:space="preserve"> v</w:t>
      </w:r>
      <w:r w:rsidRPr="00BB5962">
        <w:t>e vzdělávání.</w:t>
      </w:r>
      <w:r w:rsidR="00BB5962">
        <w:t>“</w:t>
      </w:r>
      <w:r w:rsidRPr="00BB5962">
        <w:t xml:space="preserve"> Zaznělo také téma přílivu ukrajinských žáků a udržení kvality výuky a dalších sdílených hodnot škol. V neposlední řadě se hovořilo o zvyšování prestiže učitelů, konkrétně o podpoře a oceňování učitelů lídrů v území.</w:t>
      </w:r>
      <w:r w:rsidR="00F95B89">
        <w:t xml:space="preserve"> </w:t>
      </w:r>
      <w:r w:rsidR="00BB5962">
        <w:t>V</w:t>
      </w:r>
      <w:r w:rsidRPr="00BB5962">
        <w:t xml:space="preserve"> příjemném prostředí nechyběly ani odpočinkové aktivity </w:t>
      </w:r>
      <w:r w:rsidR="00BB5962" w:rsidRPr="00BB5962">
        <w:t>pro účastníky</w:t>
      </w:r>
      <w:r w:rsidRPr="00BB5962">
        <w:t>.</w:t>
      </w:r>
    </w:p>
    <w:p w14:paraId="0EE1E3B2" w14:textId="6883E825" w:rsidR="00097B23" w:rsidRPr="00787074" w:rsidRDefault="00787074" w:rsidP="00F95B8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D</w:t>
      </w:r>
      <w:r w:rsidR="00F95B89">
        <w:rPr>
          <w:rFonts w:ascii="Times New Roman" w:eastAsia="Times New Roman" w:hAnsi="Times New Roman" w:cs="Times New Roman"/>
          <w:color w:val="auto"/>
          <w:lang w:eastAsia="cs-CZ"/>
        </w:rPr>
        <w:t>ne 5. června 2024 proběhla d</w:t>
      </w:r>
      <w:r>
        <w:rPr>
          <w:rFonts w:ascii="Times New Roman" w:eastAsia="Times New Roman" w:hAnsi="Times New Roman" w:cs="Times New Roman"/>
          <w:color w:val="auto"/>
          <w:lang w:eastAsia="cs-CZ"/>
        </w:rPr>
        <w:t>ruh</w:t>
      </w:r>
      <w:r w:rsidR="00F95B89">
        <w:rPr>
          <w:rFonts w:ascii="Times New Roman" w:eastAsia="Times New Roman" w:hAnsi="Times New Roman" w:cs="Times New Roman"/>
          <w:color w:val="auto"/>
          <w:lang w:eastAsia="cs-CZ"/>
        </w:rPr>
        <w:t>á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projektov</w:t>
      </w:r>
      <w:r w:rsidR="00F95B89">
        <w:rPr>
          <w:rFonts w:ascii="Times New Roman" w:eastAsia="Times New Roman" w:hAnsi="Times New Roman" w:cs="Times New Roman"/>
          <w:color w:val="auto"/>
          <w:lang w:eastAsia="cs-CZ"/>
        </w:rPr>
        <w:t>á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aktivit</w:t>
      </w:r>
      <w:r w:rsidR="00F95B89">
        <w:rPr>
          <w:rFonts w:ascii="Times New Roman" w:eastAsia="Times New Roman" w:hAnsi="Times New Roman" w:cs="Times New Roman"/>
          <w:color w:val="auto"/>
          <w:lang w:eastAsia="cs-CZ"/>
        </w:rPr>
        <w:t>a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přímo pro žáky </w:t>
      </w:r>
      <w:r w:rsidR="00F95B89">
        <w:rPr>
          <w:rFonts w:ascii="Times New Roman" w:eastAsia="Times New Roman" w:hAnsi="Times New Roman" w:cs="Times New Roman"/>
          <w:color w:val="auto"/>
          <w:lang w:eastAsia="cs-CZ"/>
        </w:rPr>
        <w:t xml:space="preserve">s názvem </w:t>
      </w:r>
      <w:r w:rsidR="00097B23" w:rsidRPr="00787074">
        <w:rPr>
          <w:rFonts w:ascii="Times New Roman" w:eastAsia="Times New Roman" w:hAnsi="Times New Roman" w:cs="Times New Roman"/>
          <w:b/>
          <w:color w:val="auto"/>
          <w:lang w:eastAsia="cs-CZ"/>
        </w:rPr>
        <w:t>D</w:t>
      </w:r>
      <w:r w:rsidRPr="00787074">
        <w:rPr>
          <w:rFonts w:ascii="Times New Roman" w:eastAsia="Times New Roman" w:hAnsi="Times New Roman" w:cs="Times New Roman"/>
          <w:b/>
          <w:color w:val="auto"/>
          <w:lang w:eastAsia="cs-CZ"/>
        </w:rPr>
        <w:t>en</w:t>
      </w:r>
      <w:r w:rsidR="00097B23" w:rsidRPr="00787074">
        <w:rPr>
          <w:rFonts w:ascii="Times New Roman" w:eastAsia="Times New Roman" w:hAnsi="Times New Roman" w:cs="Times New Roman"/>
          <w:b/>
          <w:color w:val="auto"/>
          <w:lang w:eastAsia="cs-CZ"/>
        </w:rPr>
        <w:t xml:space="preserve"> </w:t>
      </w:r>
      <w:r w:rsidR="00097B23" w:rsidRPr="00720DBE">
        <w:rPr>
          <w:rFonts w:ascii="Times New Roman" w:eastAsia="Times New Roman" w:hAnsi="Times New Roman" w:cs="Times New Roman"/>
          <w:b/>
          <w:color w:val="auto"/>
          <w:lang w:eastAsia="cs-CZ"/>
        </w:rPr>
        <w:t>s</w:t>
      </w:r>
      <w:r w:rsidR="00097B23" w:rsidRPr="00787074">
        <w:rPr>
          <w:rFonts w:ascii="Times New Roman" w:eastAsia="Times New Roman" w:hAnsi="Times New Roman" w:cs="Times New Roman"/>
          <w:b/>
          <w:color w:val="auto"/>
          <w:lang w:eastAsia="cs-CZ"/>
        </w:rPr>
        <w:t xml:space="preserve"> digitálními technologiemi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 v ZŠ Pod Žvahovem. </w:t>
      </w:r>
      <w:r w:rsidR="00225048">
        <w:rPr>
          <w:rFonts w:ascii="Times New Roman" w:eastAsia="Times New Roman" w:hAnsi="Times New Roman" w:cs="Times New Roman"/>
          <w:color w:val="auto"/>
          <w:lang w:eastAsia="cs-CZ"/>
        </w:rPr>
        <w:t>Skupiny žáků z několika škol mohl</w:t>
      </w:r>
      <w:r w:rsidR="00F95B89">
        <w:rPr>
          <w:rFonts w:ascii="Times New Roman" w:eastAsia="Times New Roman" w:hAnsi="Times New Roman" w:cs="Times New Roman"/>
          <w:color w:val="auto"/>
          <w:lang w:eastAsia="cs-CZ"/>
        </w:rPr>
        <w:t>y</w:t>
      </w:r>
      <w:r w:rsidR="00225048">
        <w:rPr>
          <w:rFonts w:ascii="Times New Roman" w:eastAsia="Times New Roman" w:hAnsi="Times New Roman" w:cs="Times New Roman"/>
          <w:color w:val="auto"/>
          <w:lang w:eastAsia="cs-CZ"/>
        </w:rPr>
        <w:t xml:space="preserve"> zažít vrstevnické učení a zabývat se těmito aktivitami:</w:t>
      </w:r>
    </w:p>
    <w:p w14:paraId="238F1ADD" w14:textId="3B6DFFA4" w:rsidR="00097B23" w:rsidRPr="00787074" w:rsidRDefault="00097B23" w:rsidP="00F95B8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3D tisk, kde si </w:t>
      </w:r>
      <w:r w:rsidR="00225048">
        <w:rPr>
          <w:rFonts w:ascii="Times New Roman" w:eastAsia="Times New Roman" w:hAnsi="Times New Roman" w:cs="Times New Roman"/>
          <w:color w:val="auto"/>
          <w:lang w:eastAsia="cs-CZ"/>
        </w:rPr>
        <w:t>mohli</w:t>
      </w:r>
      <w:r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 vymodelovat (program Tinkercad) a vytisknout objekt na 3D tiskárně</w:t>
      </w:r>
      <w:r w:rsidR="00225048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440642C9" w14:textId="59FACFCE" w:rsidR="00097B23" w:rsidRPr="00787074" w:rsidRDefault="00225048" w:rsidP="00F95B8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Programování r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>obot</w:t>
      </w:r>
      <w:r>
        <w:rPr>
          <w:rFonts w:ascii="Times New Roman" w:eastAsia="Times New Roman" w:hAnsi="Times New Roman" w:cs="Times New Roman"/>
          <w:color w:val="auto"/>
          <w:lang w:eastAsia="cs-CZ"/>
        </w:rPr>
        <w:t>ů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 VEX – děti si moh</w:t>
      </w:r>
      <w:r>
        <w:rPr>
          <w:rFonts w:ascii="Times New Roman" w:eastAsia="Times New Roman" w:hAnsi="Times New Roman" w:cs="Times New Roman"/>
          <w:color w:val="auto"/>
          <w:lang w:eastAsia="cs-CZ"/>
        </w:rPr>
        <w:t>ly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 zkusit postavit, řídit a programovat robota VEX IQ. </w:t>
      </w:r>
    </w:p>
    <w:p w14:paraId="3F3D0331" w14:textId="4D767F6D" w:rsidR="00097B23" w:rsidRPr="00787074" w:rsidRDefault="00225048" w:rsidP="00F95B8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Práce v prostředí 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>virtuální reality</w:t>
      </w:r>
      <w:r>
        <w:rPr>
          <w:rFonts w:ascii="Times New Roman" w:eastAsia="Times New Roman" w:hAnsi="Times New Roman" w:cs="Times New Roman"/>
          <w:color w:val="auto"/>
          <w:lang w:eastAsia="cs-CZ"/>
        </w:rPr>
        <w:t>,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 a to jak v systému Class VR, tak v prostředí Oculus. </w:t>
      </w:r>
    </w:p>
    <w:p w14:paraId="22B05767" w14:textId="2BFC325E" w:rsidR="00097B23" w:rsidRPr="00787074" w:rsidRDefault="00225048" w:rsidP="00F95B8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Dovednosti ve využití 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AI – zde si </w:t>
      </w:r>
      <w:r>
        <w:rPr>
          <w:rFonts w:ascii="Times New Roman" w:eastAsia="Times New Roman" w:hAnsi="Times New Roman" w:cs="Times New Roman"/>
          <w:color w:val="auto"/>
          <w:lang w:eastAsia="cs-CZ"/>
        </w:rPr>
        <w:t>žáci vyzkoušeli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 různé pokročilé funkce, vylepš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ili 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>své dovednosti v psaní promptů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a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 vygener</w:t>
      </w:r>
      <w:r>
        <w:rPr>
          <w:rFonts w:ascii="Times New Roman" w:eastAsia="Times New Roman" w:hAnsi="Times New Roman" w:cs="Times New Roman"/>
          <w:color w:val="auto"/>
          <w:lang w:eastAsia="cs-CZ"/>
        </w:rPr>
        <w:t>ovali</w:t>
      </w:r>
      <w:r w:rsidR="00097B23"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 obrázek či text. </w:t>
      </w:r>
    </w:p>
    <w:p w14:paraId="7A6A2619" w14:textId="13C0B212" w:rsidR="00097B23" w:rsidRDefault="00097B23" w:rsidP="00F95B8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787074">
        <w:rPr>
          <w:rFonts w:ascii="Times New Roman" w:eastAsia="Times New Roman" w:hAnsi="Times New Roman" w:cs="Times New Roman"/>
          <w:color w:val="auto"/>
          <w:lang w:eastAsia="cs-CZ"/>
        </w:rPr>
        <w:t>Zvukový a světelný park – děti si moh</w:t>
      </w:r>
      <w:r w:rsidR="00225048">
        <w:rPr>
          <w:rFonts w:ascii="Times New Roman" w:eastAsia="Times New Roman" w:hAnsi="Times New Roman" w:cs="Times New Roman"/>
          <w:color w:val="auto"/>
          <w:lang w:eastAsia="cs-CZ"/>
        </w:rPr>
        <w:t>ly</w:t>
      </w:r>
      <w:r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 vyzkoušet zahrát na elektrické hudební nástroje, vyzkou</w:t>
      </w:r>
      <w:r w:rsidR="00225048">
        <w:rPr>
          <w:rFonts w:ascii="Times New Roman" w:eastAsia="Times New Roman" w:hAnsi="Times New Roman" w:cs="Times New Roman"/>
          <w:color w:val="auto"/>
          <w:lang w:eastAsia="cs-CZ"/>
        </w:rPr>
        <w:t>šet</w:t>
      </w:r>
      <w:r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, jak funguje mixážní pult, ozvučovací systémy, jak se zvučí celá kapela, </w:t>
      </w:r>
      <w:r w:rsidR="00225048">
        <w:rPr>
          <w:rFonts w:ascii="Times New Roman" w:eastAsia="Times New Roman" w:hAnsi="Times New Roman" w:cs="Times New Roman"/>
          <w:color w:val="auto"/>
          <w:lang w:eastAsia="cs-CZ"/>
        </w:rPr>
        <w:t xml:space="preserve">případně si </w:t>
      </w:r>
      <w:r w:rsidRPr="00787074">
        <w:rPr>
          <w:rFonts w:ascii="Times New Roman" w:eastAsia="Times New Roman" w:hAnsi="Times New Roman" w:cs="Times New Roman"/>
          <w:color w:val="auto"/>
          <w:lang w:eastAsia="cs-CZ"/>
        </w:rPr>
        <w:t xml:space="preserve">svůj výkon nahrát. </w:t>
      </w:r>
    </w:p>
    <w:p w14:paraId="55C720D9" w14:textId="30C08110" w:rsidR="00225048" w:rsidRDefault="00225048" w:rsidP="00F95B8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K dispozici bylo 5 aktivit ve čtyřech časových úsecích pro maximálně patnáctičlenné skupiny žáků. </w:t>
      </w:r>
      <w:r w:rsidR="00531FCB">
        <w:rPr>
          <w:rFonts w:ascii="Times New Roman" w:eastAsia="Times New Roman" w:hAnsi="Times New Roman" w:cs="Times New Roman"/>
          <w:color w:val="auto"/>
          <w:lang w:eastAsia="cs-CZ"/>
        </w:rPr>
        <w:t xml:space="preserve">Projektu se ujali pánové Jan Horkel a Pavel Seleši. </w:t>
      </w:r>
    </w:p>
    <w:p w14:paraId="4A8848C8" w14:textId="695D04E8" w:rsidR="00DA4A11" w:rsidRDefault="00DA4A11" w:rsidP="00225048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</w:p>
    <w:p w14:paraId="309239D5" w14:textId="75CF1101" w:rsidR="00DA4A11" w:rsidRDefault="00531FCB" w:rsidP="00DA4A11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</w:t>
      </w:r>
      <w:r w:rsidR="00DA4A11">
        <w:rPr>
          <w:rFonts w:eastAsia="Times New Roman"/>
          <w:lang w:eastAsia="cs-CZ"/>
        </w:rPr>
        <w:t>očáteční projektové období a výhled do budoucna</w:t>
      </w:r>
    </w:p>
    <w:p w14:paraId="0BB90A0C" w14:textId="78891543" w:rsidR="00DA4A11" w:rsidRDefault="00DA4A11" w:rsidP="00F95B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A11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tomu, že projekt začal v</w:t>
      </w:r>
      <w:r w:rsidR="00F95B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A4A11">
        <w:rPr>
          <w:rFonts w:ascii="Times New Roman" w:eastAsia="Times New Roman" w:hAnsi="Times New Roman" w:cs="Times New Roman"/>
          <w:sz w:val="24"/>
          <w:szCs w:val="24"/>
          <w:lang w:eastAsia="cs-CZ"/>
        </w:rPr>
        <w:t>březnu</w:t>
      </w:r>
      <w:r w:rsidR="00F95B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2024</w:t>
      </w:r>
      <w:r w:rsidRPr="00DA4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drží realizační tým průměrné tempo </w:t>
      </w:r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implementačních aktivit</w:t>
      </w:r>
      <w:r w:rsidR="00F95B89">
        <w:rPr>
          <w:rFonts w:ascii="Times New Roman" w:eastAsia="Times New Roman" w:hAnsi="Times New Roman" w:cs="Times New Roman"/>
          <w:sz w:val="24"/>
          <w:szCs w:val="24"/>
          <w:lang w:eastAsia="cs-CZ"/>
        </w:rPr>
        <w:t>, koná se</w:t>
      </w:r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A4A11">
        <w:rPr>
          <w:rFonts w:ascii="Times New Roman" w:eastAsia="Times New Roman" w:hAnsi="Times New Roman" w:cs="Times New Roman"/>
          <w:sz w:val="24"/>
          <w:szCs w:val="24"/>
          <w:lang w:eastAsia="cs-CZ"/>
        </w:rPr>
        <w:t>jedn</w:t>
      </w:r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DA4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akce </w:t>
      </w:r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>za měsíc</w:t>
      </w:r>
      <w:r w:rsidRPr="00DA4A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je v souladu s plánem i </w:t>
      </w:r>
      <w:r w:rsidR="00F95B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podmínkami projektu.</w:t>
      </w:r>
      <w:r w:rsidRPr="00DA4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skupiny jsou </w:t>
      </w:r>
      <w:r w:rsidR="00F95B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nyní </w:t>
      </w:r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>ve fázi příprav dalších akcí</w:t>
      </w:r>
      <w:r w:rsidR="00A862A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uskuteční</w:t>
      </w:r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podzim– bude to </w:t>
      </w:r>
      <w:proofErr w:type="spellStart"/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>minikonference</w:t>
      </w:r>
      <w:proofErr w:type="spellEnd"/>
      <w:r w:rsidR="0053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využití školních knihoven, žákovské setkání k výuce jazyků a v neposlední řadě také informační setkání s veřejností. </w:t>
      </w:r>
    </w:p>
    <w:p w14:paraId="759F2775" w14:textId="1419CEC0" w:rsidR="00531FCB" w:rsidRPr="00DA4A11" w:rsidRDefault="00531FCB" w:rsidP="00F95B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Ředitelé škol jako významná skupina aktérů ve vzdělávání vnímají velký potenciál přínosu projektu při zavádění revizí rámcových vzdělávacích programů.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Věříme, že realizační tým a pracovní skupiny si poradí i s úkolem podpořit tak zásadní změnu ve vzdělávání, jako je kompetenční pojetí výuky a formativní přístup, který právě revize RVP přináší. </w:t>
      </w:r>
    </w:p>
    <w:sectPr w:rsidR="00531FCB" w:rsidRPr="00DA4A11" w:rsidSect="00FE62F3">
      <w:headerReference w:type="default" r:id="rId9"/>
      <w:footerReference w:type="default" r:id="rId10"/>
      <w:pgSz w:w="11906" w:h="16838"/>
      <w:pgMar w:top="1417" w:right="1417" w:bottom="1417" w:left="1417" w:header="708" w:footer="1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8EC5" w14:textId="77777777" w:rsidR="004D551C" w:rsidRDefault="004D551C" w:rsidP="00FE62F3">
      <w:pPr>
        <w:spacing w:after="0" w:line="240" w:lineRule="auto"/>
      </w:pPr>
      <w:r>
        <w:separator/>
      </w:r>
    </w:p>
  </w:endnote>
  <w:endnote w:type="continuationSeparator" w:id="0">
    <w:p w14:paraId="3A39972E" w14:textId="77777777" w:rsidR="004D551C" w:rsidRDefault="004D551C" w:rsidP="00FE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B994D" w14:textId="77777777" w:rsidR="00EA18D6" w:rsidRDefault="00EA18D6" w:rsidP="009F4AA4">
    <w:pPr>
      <w:pStyle w:val="Normlnweb"/>
      <w:spacing w:before="0" w:beforeAutospacing="0" w:after="0" w:afterAutospacing="0"/>
    </w:pPr>
    <w:r w:rsidRPr="00FE62F3">
      <w:rPr>
        <w:noProof/>
      </w:rPr>
      <w:drawing>
        <wp:anchor distT="0" distB="0" distL="114300" distR="114300" simplePos="0" relativeHeight="251658240" behindDoc="1" locked="0" layoutInCell="1" allowOverlap="1" wp14:anchorId="08A545C2" wp14:editId="4771DE98">
          <wp:simplePos x="0" y="0"/>
          <wp:positionH relativeFrom="column">
            <wp:posOffset>5237041</wp:posOffset>
          </wp:positionH>
          <wp:positionV relativeFrom="paragraph">
            <wp:posOffset>33411</wp:posOffset>
          </wp:positionV>
          <wp:extent cx="1063625" cy="805180"/>
          <wp:effectExtent l="0" t="0" r="3175" b="0"/>
          <wp:wrapTight wrapText="bothSides">
            <wp:wrapPolygon edited="0">
              <wp:start x="0" y="0"/>
              <wp:lineTo x="0" y="20953"/>
              <wp:lineTo x="21278" y="20953"/>
              <wp:lineTo x="21278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color w:val="000000"/>
        <w:sz w:val="22"/>
        <w:szCs w:val="22"/>
      </w:rPr>
      <w:t>MĚSTSKÁ ČÁST PRAHA 5, Nám. 14. října 1381/4, Praha 5 150 22,https://www.praha5.cz/ </w:t>
    </w:r>
  </w:p>
  <w:p w14:paraId="70C50027" w14:textId="77777777" w:rsidR="00EA18D6" w:rsidRDefault="00EA18D6" w:rsidP="009F4AA4">
    <w:pPr>
      <w:pStyle w:val="Normlnweb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>Místní akční plán rozvoje vzdělávání IV pro MČ Praha 5 </w:t>
    </w:r>
  </w:p>
  <w:p w14:paraId="50A3C8A2" w14:textId="77777777" w:rsidR="00EA18D6" w:rsidRDefault="00EA18D6" w:rsidP="009F4AA4">
    <w:pPr>
      <w:pStyle w:val="Normlnweb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>Registrační číslo projektu: CZ.02.02.XX/00/23_017/0008363</w:t>
    </w:r>
  </w:p>
  <w:p w14:paraId="3654E16B" w14:textId="77777777" w:rsidR="00EA18D6" w:rsidRDefault="00EA18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AF43" w14:textId="77777777" w:rsidR="004D551C" w:rsidRDefault="004D551C" w:rsidP="00FE62F3">
      <w:pPr>
        <w:spacing w:after="0" w:line="240" w:lineRule="auto"/>
      </w:pPr>
      <w:r>
        <w:separator/>
      </w:r>
    </w:p>
  </w:footnote>
  <w:footnote w:type="continuationSeparator" w:id="0">
    <w:p w14:paraId="61B030CB" w14:textId="77777777" w:rsidR="004D551C" w:rsidRDefault="004D551C" w:rsidP="00FE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E295F" w14:textId="77777777" w:rsidR="00EA18D6" w:rsidRDefault="00EA18D6">
    <w:pPr>
      <w:pStyle w:val="Zhlav"/>
    </w:pPr>
    <w:r w:rsidRPr="00FE62F3">
      <w:rPr>
        <w:noProof/>
        <w:lang w:eastAsia="cs-CZ"/>
      </w:rPr>
      <w:drawing>
        <wp:inline distT="0" distB="0" distL="0" distR="0" wp14:anchorId="18E1D20C" wp14:editId="2A43DDEB">
          <wp:extent cx="5760720" cy="1262764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2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F3"/>
    <w:rsid w:val="00097962"/>
    <w:rsid w:val="00097B23"/>
    <w:rsid w:val="00143410"/>
    <w:rsid w:val="00225048"/>
    <w:rsid w:val="002348C9"/>
    <w:rsid w:val="00237FAB"/>
    <w:rsid w:val="00296A2D"/>
    <w:rsid w:val="003149D1"/>
    <w:rsid w:val="0032623D"/>
    <w:rsid w:val="004D551C"/>
    <w:rsid w:val="004E048A"/>
    <w:rsid w:val="00531FCB"/>
    <w:rsid w:val="00597BFF"/>
    <w:rsid w:val="005C5A84"/>
    <w:rsid w:val="005C7BDC"/>
    <w:rsid w:val="005E701D"/>
    <w:rsid w:val="00720DBE"/>
    <w:rsid w:val="00762D09"/>
    <w:rsid w:val="00774EEB"/>
    <w:rsid w:val="00787074"/>
    <w:rsid w:val="007A5A99"/>
    <w:rsid w:val="009F4AA4"/>
    <w:rsid w:val="00A50F17"/>
    <w:rsid w:val="00A77F98"/>
    <w:rsid w:val="00A862AB"/>
    <w:rsid w:val="00AD6552"/>
    <w:rsid w:val="00B11D05"/>
    <w:rsid w:val="00B12012"/>
    <w:rsid w:val="00B53A8A"/>
    <w:rsid w:val="00B6371C"/>
    <w:rsid w:val="00BB5962"/>
    <w:rsid w:val="00C37BCB"/>
    <w:rsid w:val="00C74EAA"/>
    <w:rsid w:val="00C81994"/>
    <w:rsid w:val="00DA4A11"/>
    <w:rsid w:val="00E45CEE"/>
    <w:rsid w:val="00E76A98"/>
    <w:rsid w:val="00E8280C"/>
    <w:rsid w:val="00EA18D6"/>
    <w:rsid w:val="00F11A9D"/>
    <w:rsid w:val="00F95B89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E02A74E"/>
  <w15:chartTrackingRefBased/>
  <w15:docId w15:val="{417CA62E-F7B1-4CEE-9423-131B992C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6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3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62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E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2F3"/>
  </w:style>
  <w:style w:type="paragraph" w:styleId="Zpat">
    <w:name w:val="footer"/>
    <w:basedOn w:val="Normln"/>
    <w:link w:val="ZpatChar"/>
    <w:uiPriority w:val="99"/>
    <w:unhideWhenUsed/>
    <w:rsid w:val="00FE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2F3"/>
  </w:style>
  <w:style w:type="paragraph" w:styleId="Normlnweb">
    <w:name w:val="Normal (Web)"/>
    <w:basedOn w:val="Normln"/>
    <w:uiPriority w:val="99"/>
    <w:unhideWhenUsed/>
    <w:rsid w:val="009F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3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A18D6"/>
    <w:rPr>
      <w:color w:val="0000FF"/>
      <w:u w:val="single"/>
    </w:rPr>
  </w:style>
  <w:style w:type="paragraph" w:customStyle="1" w:styleId="Default">
    <w:name w:val="Default"/>
    <w:rsid w:val="00097B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4EB6ED86EE0E4FA653FE620E9B1B4E" ma:contentTypeVersion="17" ma:contentTypeDescription="Vytvoří nový dokument" ma:contentTypeScope="" ma:versionID="4d415dcfaf00c5a0dd0db5e50b142a59">
  <xsd:schema xmlns:xsd="http://www.w3.org/2001/XMLSchema" xmlns:xs="http://www.w3.org/2001/XMLSchema" xmlns:p="http://schemas.microsoft.com/office/2006/metadata/properties" xmlns:ns3="4d563c7d-95e0-4eea-a345-e6c3a18f54f5" xmlns:ns4="98c3fc48-45a3-4eb2-ada9-9898ceb1348d" targetNamespace="http://schemas.microsoft.com/office/2006/metadata/properties" ma:root="true" ma:fieldsID="902ba29d064fb03a17f2ac24d8d1e1c3" ns3:_="" ns4:_="">
    <xsd:import namespace="4d563c7d-95e0-4eea-a345-e6c3a18f54f5"/>
    <xsd:import namespace="98c3fc48-45a3-4eb2-ada9-9898ceb134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63c7d-95e0-4eea-a345-e6c3a18f54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3fc48-45a3-4eb2-ada9-9898ceb13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D801C-D863-4830-8153-4D08C9E06C9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8c3fc48-45a3-4eb2-ada9-9898ceb1348d"/>
    <ds:schemaRef ds:uri="http://www.w3.org/XML/1998/namespace"/>
    <ds:schemaRef ds:uri="http://purl.org/dc/terms/"/>
    <ds:schemaRef ds:uri="http://schemas.microsoft.com/office/infopath/2007/PartnerControls"/>
    <ds:schemaRef ds:uri="4d563c7d-95e0-4eea-a345-e6c3a18f54f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FD0A8C-E59A-4ECC-A906-A97E96616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63c7d-95e0-4eea-a345-e6c3a18f54f5"/>
    <ds:schemaRef ds:uri="98c3fc48-45a3-4eb2-ada9-9898ceb13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0312B-C03E-4202-9546-090847656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6257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Daňhelková</dc:creator>
  <cp:keywords/>
  <dc:description/>
  <cp:lastModifiedBy>Pencák Marcel</cp:lastModifiedBy>
  <cp:revision>2</cp:revision>
  <dcterms:created xsi:type="dcterms:W3CDTF">2024-07-23T09:30:00Z</dcterms:created>
  <dcterms:modified xsi:type="dcterms:W3CDTF">2024-07-23T09:30:00Z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0x0101009B4EB6ED86EE0E4FA653FE620E9B1B4E</vt:lpwstr>
  </property>
</Properties>
</file>