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8AA8" w14:textId="77777777"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543F711B" wp14:editId="20E2FA84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14:paraId="46B8FBFD" w14:textId="77777777"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14:paraId="41A7F226" w14:textId="77777777"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14:paraId="63018274" w14:textId="77777777"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t: 257 000 </w:t>
      </w:r>
      <w:r w:rsidR="002E6AE9">
        <w:rPr>
          <w:rFonts w:ascii="Arial" w:hAnsi="Arial"/>
          <w:color w:val="0F1978"/>
          <w:sz w:val="20"/>
          <w:szCs w:val="20"/>
        </w:rPr>
        <w:t>942</w:t>
      </w:r>
    </w:p>
    <w:p w14:paraId="4BF69680" w14:textId="77777777"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14:paraId="4DF877BA" w14:textId="77777777"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14:paraId="5016027F" w14:textId="77777777"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16E66" wp14:editId="37E50DBB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14:paraId="776A9980" w14:textId="77777777"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14:paraId="4F8FBBC2" w14:textId="6678CA25"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361010">
        <w:rPr>
          <w:rFonts w:ascii="Arial" w:hAnsi="Arial"/>
          <w:b/>
          <w:color w:val="000000" w:themeColor="text1"/>
          <w:sz w:val="20"/>
          <w:szCs w:val="20"/>
        </w:rPr>
        <w:t>19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750393">
        <w:rPr>
          <w:rFonts w:ascii="Arial" w:hAnsi="Arial"/>
          <w:b/>
          <w:color w:val="000000" w:themeColor="text1"/>
          <w:sz w:val="20"/>
          <w:szCs w:val="20"/>
        </w:rPr>
        <w:t xml:space="preserve"> června 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202</w:t>
      </w:r>
      <w:r w:rsidR="002E6AE9">
        <w:rPr>
          <w:rFonts w:ascii="Arial" w:hAnsi="Arial"/>
          <w:b/>
          <w:color w:val="000000" w:themeColor="text1"/>
          <w:sz w:val="20"/>
          <w:szCs w:val="20"/>
        </w:rPr>
        <w:t>3</w:t>
      </w:r>
    </w:p>
    <w:p w14:paraId="5822EFD8" w14:textId="77777777" w:rsidR="0064364D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14:paraId="02E9E284" w14:textId="77777777" w:rsidR="00167472" w:rsidRPr="00167472" w:rsidRDefault="00167472" w:rsidP="00167472">
      <w:pPr>
        <w:rPr>
          <w:rFonts w:ascii="Arial" w:hAnsi="Arial"/>
          <w:b/>
          <w:color w:val="943634" w:themeColor="accent2" w:themeShade="BF"/>
          <w:sz w:val="24"/>
          <w:szCs w:val="24"/>
        </w:rPr>
      </w:pPr>
      <w:r>
        <w:rPr>
          <w:rFonts w:ascii="Arial" w:hAnsi="Arial"/>
          <w:b/>
          <w:color w:val="943634" w:themeColor="accent2" w:themeShade="BF"/>
          <w:sz w:val="24"/>
          <w:szCs w:val="24"/>
        </w:rPr>
        <w:t xml:space="preserve">       </w:t>
      </w:r>
      <w:r w:rsidR="0064364D" w:rsidRPr="00167472">
        <w:rPr>
          <w:rFonts w:ascii="Arial" w:hAnsi="Arial"/>
          <w:b/>
          <w:color w:val="943634" w:themeColor="accent2" w:themeShade="BF"/>
          <w:sz w:val="24"/>
          <w:szCs w:val="24"/>
        </w:rPr>
        <w:t xml:space="preserve"> </w:t>
      </w:r>
      <w:r w:rsidRPr="00167472">
        <w:rPr>
          <w:rFonts w:ascii="Arial" w:hAnsi="Arial"/>
          <w:b/>
          <w:color w:val="943634" w:themeColor="accent2" w:themeShade="BF"/>
          <w:sz w:val="24"/>
          <w:szCs w:val="24"/>
        </w:rPr>
        <w:t xml:space="preserve">Praha 5 přichází s propracovaným záměrem revitalizace parku </w:t>
      </w:r>
      <w:proofErr w:type="spellStart"/>
      <w:r w:rsidRPr="00167472">
        <w:rPr>
          <w:rFonts w:ascii="Arial" w:hAnsi="Arial"/>
          <w:b/>
          <w:color w:val="943634" w:themeColor="accent2" w:themeShade="BF"/>
          <w:sz w:val="24"/>
          <w:szCs w:val="24"/>
        </w:rPr>
        <w:t>Motolka</w:t>
      </w:r>
      <w:proofErr w:type="spellEnd"/>
      <w:r w:rsidRPr="00167472">
        <w:rPr>
          <w:rFonts w:ascii="Arial" w:hAnsi="Arial"/>
          <w:b/>
          <w:color w:val="943634" w:themeColor="accent2" w:themeShade="BF"/>
          <w:sz w:val="24"/>
          <w:szCs w:val="24"/>
        </w:rPr>
        <w:t xml:space="preserve"> </w:t>
      </w:r>
    </w:p>
    <w:p w14:paraId="61A3A3BD" w14:textId="77777777" w:rsidR="00167472" w:rsidRPr="003A328F" w:rsidRDefault="00167472" w:rsidP="00167472">
      <w:pPr>
        <w:ind w:left="708" w:firstLine="708"/>
        <w:rPr>
          <w:rFonts w:ascii="Arial" w:hAnsi="Arial"/>
          <w:color w:val="E36C0A" w:themeColor="accent6" w:themeShade="BF"/>
          <w:sz w:val="20"/>
          <w:szCs w:val="20"/>
        </w:rPr>
      </w:pPr>
    </w:p>
    <w:p w14:paraId="5DCD75EF" w14:textId="1292F1D8" w:rsidR="00167472" w:rsidRPr="00E81C24" w:rsidRDefault="00167472" w:rsidP="00167472">
      <w:pPr>
        <w:jc w:val="both"/>
        <w:rPr>
          <w:rFonts w:ascii="Arial" w:hAnsi="Arial"/>
          <w:b/>
          <w:sz w:val="20"/>
          <w:szCs w:val="20"/>
        </w:rPr>
      </w:pPr>
      <w:r w:rsidRPr="00E81C24">
        <w:rPr>
          <w:rFonts w:ascii="Arial" w:hAnsi="Arial"/>
          <w:b/>
          <w:sz w:val="20"/>
          <w:szCs w:val="20"/>
        </w:rPr>
        <w:t xml:space="preserve">Na výstavě MOTOL*KA představuje ateliér krajinářské architektury </w:t>
      </w:r>
      <w:proofErr w:type="spellStart"/>
      <w:r w:rsidRPr="00E81C24">
        <w:rPr>
          <w:rFonts w:ascii="Arial" w:hAnsi="Arial"/>
          <w:b/>
          <w:sz w:val="20"/>
          <w:szCs w:val="20"/>
        </w:rPr>
        <w:t>Terra</w:t>
      </w:r>
      <w:proofErr w:type="spellEnd"/>
      <w:r w:rsidRPr="00E81C24">
        <w:rPr>
          <w:rFonts w:ascii="Arial" w:hAnsi="Arial"/>
          <w:b/>
          <w:sz w:val="20"/>
          <w:szCs w:val="20"/>
        </w:rPr>
        <w:t xml:space="preserve"> Florida studii</w:t>
      </w:r>
      <w:r w:rsidR="008847C7" w:rsidRPr="00E81C24">
        <w:rPr>
          <w:rFonts w:ascii="Arial" w:hAnsi="Arial"/>
          <w:b/>
          <w:sz w:val="20"/>
          <w:szCs w:val="20"/>
        </w:rPr>
        <w:t>, která je součástí</w:t>
      </w:r>
      <w:r w:rsidRPr="00E81C24">
        <w:rPr>
          <w:rFonts w:ascii="Arial" w:hAnsi="Arial"/>
          <w:b/>
          <w:sz w:val="20"/>
          <w:szCs w:val="20"/>
        </w:rPr>
        <w:t xml:space="preserve"> celkové proměny Motolského údolí</w:t>
      </w:r>
      <w:r w:rsidR="008847C7" w:rsidRPr="00E81C24">
        <w:rPr>
          <w:rFonts w:ascii="Arial" w:hAnsi="Arial"/>
          <w:b/>
          <w:sz w:val="20"/>
          <w:szCs w:val="20"/>
        </w:rPr>
        <w:t xml:space="preserve"> a také podkladem </w:t>
      </w:r>
      <w:r w:rsidRPr="00E81C24">
        <w:rPr>
          <w:rFonts w:ascii="Arial" w:hAnsi="Arial"/>
          <w:b/>
          <w:sz w:val="20"/>
          <w:szCs w:val="20"/>
        </w:rPr>
        <w:t xml:space="preserve">pro další spolupráci mezi hlavním městem Prahou a městskou částí Praha 5. </w:t>
      </w:r>
    </w:p>
    <w:p w14:paraId="2E322E5D" w14:textId="77777777" w:rsidR="00167472" w:rsidRPr="00E81C24" w:rsidRDefault="00167472" w:rsidP="00167472">
      <w:pPr>
        <w:jc w:val="both"/>
        <w:rPr>
          <w:rFonts w:ascii="Arial" w:hAnsi="Arial"/>
          <w:b/>
          <w:sz w:val="20"/>
          <w:szCs w:val="20"/>
        </w:rPr>
      </w:pPr>
    </w:p>
    <w:p w14:paraId="562965C6" w14:textId="77777777" w:rsidR="00167472" w:rsidRPr="00E81C24" w:rsidRDefault="00167472" w:rsidP="00167472">
      <w:pPr>
        <w:jc w:val="both"/>
        <w:rPr>
          <w:rFonts w:ascii="Arial" w:hAnsi="Arial"/>
          <w:sz w:val="20"/>
          <w:szCs w:val="20"/>
        </w:rPr>
      </w:pPr>
      <w:r w:rsidRPr="00E81C24">
        <w:rPr>
          <w:rFonts w:ascii="Arial" w:hAnsi="Arial"/>
          <w:sz w:val="20"/>
          <w:szCs w:val="20"/>
        </w:rPr>
        <w:t>„</w:t>
      </w:r>
      <w:r w:rsidRPr="00E81C24">
        <w:rPr>
          <w:rFonts w:ascii="Arial" w:hAnsi="Arial"/>
          <w:i/>
          <w:sz w:val="20"/>
          <w:szCs w:val="20"/>
        </w:rPr>
        <w:t>Většina území parku je v majetku hlavního města, proto budeme ve spolupráci s Institutem plánování a rozvoje a Odborem ochrany prostředí magistrátu usilovat o jeho postupnou revitalizaci</w:t>
      </w:r>
      <w:r w:rsidRPr="00E81C24">
        <w:rPr>
          <w:rFonts w:ascii="Arial" w:hAnsi="Arial"/>
          <w:sz w:val="20"/>
          <w:szCs w:val="20"/>
        </w:rPr>
        <w:t>,“ říká místostarosta Prahy 5 Radek Janoušek (PRAHA 5 SOBĚ).</w:t>
      </w:r>
    </w:p>
    <w:p w14:paraId="0D323B6B" w14:textId="77777777" w:rsidR="00167472" w:rsidRPr="00E81C24" w:rsidRDefault="00167472" w:rsidP="00167472">
      <w:pPr>
        <w:jc w:val="both"/>
        <w:rPr>
          <w:rFonts w:ascii="Arial" w:hAnsi="Arial"/>
          <w:sz w:val="20"/>
          <w:szCs w:val="20"/>
        </w:rPr>
      </w:pPr>
    </w:p>
    <w:p w14:paraId="5B1E2D38" w14:textId="5E59A831" w:rsidR="00167472" w:rsidRPr="00E81C24" w:rsidRDefault="00167472" w:rsidP="00167472">
      <w:pPr>
        <w:jc w:val="both"/>
        <w:rPr>
          <w:rFonts w:ascii="Arial" w:hAnsi="Arial"/>
          <w:sz w:val="20"/>
          <w:szCs w:val="20"/>
        </w:rPr>
      </w:pPr>
      <w:r w:rsidRPr="00E81C24">
        <w:rPr>
          <w:rFonts w:ascii="Arial" w:hAnsi="Arial"/>
          <w:sz w:val="20"/>
          <w:szCs w:val="20"/>
        </w:rPr>
        <w:t xml:space="preserve">Studie vznikala na principech citlivého přístupu k danému místu, s ohledem na identitu a možné využití lokálního parku, který je ale významnou součástí Motolského údolí a navazuje na další přírodní oblasti. Především jeho pozice podél potoka, s rybníky, s vazbou na park Cibulka tak tvoří jedno z významných míst pro obyvatele Prahy 5. </w:t>
      </w:r>
    </w:p>
    <w:p w14:paraId="2FB9A3C6" w14:textId="77777777" w:rsidR="00167472" w:rsidRPr="00E81C24" w:rsidRDefault="00167472" w:rsidP="00167472">
      <w:pPr>
        <w:jc w:val="both"/>
        <w:rPr>
          <w:rFonts w:ascii="Arial" w:hAnsi="Arial"/>
          <w:sz w:val="20"/>
          <w:szCs w:val="20"/>
        </w:rPr>
      </w:pPr>
    </w:p>
    <w:p w14:paraId="7FCCA204" w14:textId="6743EC7F" w:rsidR="00167472" w:rsidRPr="00E81C24" w:rsidRDefault="00167472" w:rsidP="00167472">
      <w:pPr>
        <w:jc w:val="both"/>
        <w:rPr>
          <w:rFonts w:ascii="Arial" w:hAnsi="Arial"/>
          <w:sz w:val="20"/>
          <w:szCs w:val="20"/>
        </w:rPr>
      </w:pPr>
      <w:r w:rsidRPr="00E81C24">
        <w:rPr>
          <w:rFonts w:ascii="Arial" w:hAnsi="Arial"/>
          <w:sz w:val="20"/>
          <w:szCs w:val="20"/>
        </w:rPr>
        <w:t xml:space="preserve">Dnes nabízí tato lokalita málo míst pro využití volného času. Revitalizací vzniknou malá přírodní hřiště pro děti a </w:t>
      </w:r>
      <w:proofErr w:type="gramStart"/>
      <w:r w:rsidRPr="00E81C24">
        <w:rPr>
          <w:rFonts w:ascii="Arial" w:hAnsi="Arial"/>
          <w:sz w:val="20"/>
          <w:szCs w:val="20"/>
        </w:rPr>
        <w:t>vytvoří</w:t>
      </w:r>
      <w:proofErr w:type="gramEnd"/>
      <w:r w:rsidRPr="00E81C24">
        <w:rPr>
          <w:rFonts w:ascii="Arial" w:hAnsi="Arial"/>
          <w:sz w:val="20"/>
          <w:szCs w:val="20"/>
        </w:rPr>
        <w:t xml:space="preserve"> se piknikové plácky s výhledem na vrch </w:t>
      </w:r>
      <w:proofErr w:type="spellStart"/>
      <w:r w:rsidRPr="00E81C24">
        <w:rPr>
          <w:rFonts w:ascii="Arial" w:hAnsi="Arial"/>
          <w:sz w:val="20"/>
          <w:szCs w:val="20"/>
        </w:rPr>
        <w:t>Poštovka</w:t>
      </w:r>
      <w:proofErr w:type="spellEnd"/>
      <w:r w:rsidRPr="00E81C24">
        <w:rPr>
          <w:rFonts w:ascii="Arial" w:hAnsi="Arial"/>
          <w:sz w:val="20"/>
          <w:szCs w:val="20"/>
        </w:rPr>
        <w:t>.</w:t>
      </w:r>
      <w:r w:rsidR="00E81C24" w:rsidRPr="00E81C24">
        <w:rPr>
          <w:rFonts w:ascii="Arial" w:hAnsi="Arial"/>
          <w:sz w:val="20"/>
          <w:szCs w:val="20"/>
        </w:rPr>
        <w:t xml:space="preserve"> </w:t>
      </w:r>
      <w:r w:rsidRPr="00E81C24">
        <w:rPr>
          <w:rFonts w:ascii="Arial" w:hAnsi="Arial"/>
          <w:sz w:val="20"/>
          <w:szCs w:val="20"/>
        </w:rPr>
        <w:t xml:space="preserve">V západní části u vstupu do parku </w:t>
      </w:r>
      <w:r w:rsidR="00E81C24" w:rsidRPr="00E81C24">
        <w:rPr>
          <w:rFonts w:ascii="Arial" w:hAnsi="Arial"/>
          <w:sz w:val="20"/>
          <w:szCs w:val="20"/>
        </w:rPr>
        <w:t xml:space="preserve">                         </w:t>
      </w:r>
      <w:r w:rsidRPr="00E81C24">
        <w:rPr>
          <w:rFonts w:ascii="Arial" w:hAnsi="Arial"/>
          <w:sz w:val="20"/>
          <w:szCs w:val="20"/>
        </w:rPr>
        <w:t xml:space="preserve">je navržený objekt kavárny, který by </w:t>
      </w:r>
      <w:r w:rsidR="008847C7" w:rsidRPr="00E81C24">
        <w:rPr>
          <w:rFonts w:ascii="Arial" w:hAnsi="Arial"/>
          <w:sz w:val="20"/>
          <w:szCs w:val="20"/>
        </w:rPr>
        <w:t xml:space="preserve">v budoucnu </w:t>
      </w:r>
      <w:r w:rsidRPr="00E81C24">
        <w:rPr>
          <w:rFonts w:ascii="Arial" w:hAnsi="Arial"/>
          <w:sz w:val="20"/>
          <w:szCs w:val="20"/>
        </w:rPr>
        <w:t>mohl sloužit jako přechodový prvek mezi rušnou křižovatkou a klidnou oblastí rybníků.</w:t>
      </w:r>
    </w:p>
    <w:p w14:paraId="68707168" w14:textId="77777777" w:rsidR="00167472" w:rsidRPr="00E81C24" w:rsidRDefault="00167472" w:rsidP="00167472">
      <w:pPr>
        <w:jc w:val="both"/>
        <w:rPr>
          <w:rFonts w:ascii="Arial" w:hAnsi="Arial"/>
          <w:sz w:val="20"/>
          <w:szCs w:val="20"/>
        </w:rPr>
      </w:pPr>
    </w:p>
    <w:p w14:paraId="3CBB89A9" w14:textId="73CFA8AF" w:rsidR="00167472" w:rsidRPr="00E81C24" w:rsidRDefault="00167472" w:rsidP="00167472">
      <w:pPr>
        <w:jc w:val="both"/>
        <w:rPr>
          <w:rFonts w:ascii="Arial" w:hAnsi="Arial"/>
          <w:sz w:val="20"/>
          <w:szCs w:val="20"/>
        </w:rPr>
      </w:pPr>
      <w:r w:rsidRPr="00E81C24">
        <w:rPr>
          <w:rFonts w:ascii="Arial" w:hAnsi="Arial"/>
          <w:sz w:val="20"/>
          <w:szCs w:val="20"/>
        </w:rPr>
        <w:t xml:space="preserve"> „</w:t>
      </w:r>
      <w:r w:rsidRPr="00E81C24">
        <w:rPr>
          <w:rFonts w:ascii="Arial" w:hAnsi="Arial"/>
          <w:i/>
          <w:sz w:val="20"/>
          <w:szCs w:val="20"/>
        </w:rPr>
        <w:t xml:space="preserve">V parku </w:t>
      </w:r>
      <w:proofErr w:type="spellStart"/>
      <w:r w:rsidRPr="00E81C24">
        <w:rPr>
          <w:rFonts w:ascii="Arial" w:hAnsi="Arial"/>
          <w:i/>
          <w:sz w:val="20"/>
          <w:szCs w:val="20"/>
        </w:rPr>
        <w:t>Motolka</w:t>
      </w:r>
      <w:proofErr w:type="spellEnd"/>
      <w:r w:rsidRPr="00E81C24">
        <w:rPr>
          <w:rFonts w:ascii="Arial" w:hAnsi="Arial"/>
          <w:i/>
          <w:sz w:val="20"/>
          <w:szCs w:val="20"/>
        </w:rPr>
        <w:t xml:space="preserve"> chceme vytvořit nový příběh formou cesty, procházející parkem podél potoka, který </w:t>
      </w:r>
      <w:r w:rsidR="00E81C24" w:rsidRPr="00E81C24">
        <w:rPr>
          <w:rFonts w:ascii="Arial" w:hAnsi="Arial"/>
          <w:i/>
          <w:sz w:val="20"/>
          <w:szCs w:val="20"/>
        </w:rPr>
        <w:t xml:space="preserve">                 </w:t>
      </w:r>
      <w:r w:rsidRPr="00E81C24">
        <w:rPr>
          <w:rFonts w:ascii="Arial" w:hAnsi="Arial"/>
          <w:i/>
          <w:sz w:val="20"/>
          <w:szCs w:val="20"/>
        </w:rPr>
        <w:t xml:space="preserve">se snažíme zviditelnit, přiblížit řadou přístupů k vodě a oživit jeho břehy, stejně jako břehy rybníků. Potok </w:t>
      </w:r>
      <w:r w:rsidR="00E81C24" w:rsidRPr="00E81C24">
        <w:rPr>
          <w:rFonts w:ascii="Arial" w:hAnsi="Arial"/>
          <w:i/>
          <w:sz w:val="20"/>
          <w:szCs w:val="20"/>
        </w:rPr>
        <w:t xml:space="preserve">                    </w:t>
      </w:r>
      <w:r w:rsidRPr="00E81C24">
        <w:rPr>
          <w:rFonts w:ascii="Arial" w:hAnsi="Arial"/>
          <w:i/>
          <w:sz w:val="20"/>
          <w:szCs w:val="20"/>
        </w:rPr>
        <w:t>je zásadním prvkem Motolského údolí, přitom je málokdy jeho viditelnou součástí, nyní většina jeho toku vede pod zemí</w:t>
      </w:r>
      <w:r w:rsidRPr="00E81C24">
        <w:rPr>
          <w:rFonts w:ascii="Arial" w:hAnsi="Arial"/>
          <w:sz w:val="20"/>
          <w:szCs w:val="20"/>
        </w:rPr>
        <w:t>,“ říká jedna z autorek projektu Ing. Zuzana Štemberová</w:t>
      </w:r>
    </w:p>
    <w:p w14:paraId="019CDAEF" w14:textId="77777777" w:rsidR="00167472" w:rsidRPr="00E81C24" w:rsidRDefault="00167472" w:rsidP="00167472">
      <w:pPr>
        <w:jc w:val="both"/>
        <w:rPr>
          <w:rFonts w:ascii="Arial" w:hAnsi="Arial"/>
          <w:sz w:val="20"/>
          <w:szCs w:val="20"/>
        </w:rPr>
      </w:pPr>
    </w:p>
    <w:p w14:paraId="7987C1B0" w14:textId="06DFAFEA" w:rsidR="00167472" w:rsidRPr="00E81C24" w:rsidRDefault="00167472" w:rsidP="00167472">
      <w:pPr>
        <w:jc w:val="both"/>
        <w:rPr>
          <w:rFonts w:ascii="Arial" w:hAnsi="Arial"/>
          <w:sz w:val="20"/>
          <w:szCs w:val="20"/>
        </w:rPr>
      </w:pPr>
      <w:r w:rsidRPr="00E81C24">
        <w:rPr>
          <w:rFonts w:ascii="Arial" w:hAnsi="Arial"/>
          <w:sz w:val="20"/>
          <w:szCs w:val="20"/>
        </w:rPr>
        <w:t xml:space="preserve">Ve studii autorky-krajinářské architektky Zuzana Štemberová a Lucie Vogelová zpracovaly návrh na vytvoření přírodního koryta Motolského potoka a nových tůní. Důležitý bude také první z rybníků kvůli hnízdění ptáků. Součástí projektu je i pozorovatelna, z níž by návštěvníci mohli pozorovat </w:t>
      </w:r>
      <w:r w:rsidR="008847C7" w:rsidRPr="00E81C24">
        <w:rPr>
          <w:rFonts w:ascii="Arial" w:hAnsi="Arial"/>
          <w:sz w:val="20"/>
          <w:szCs w:val="20"/>
        </w:rPr>
        <w:t>zvířata</w:t>
      </w:r>
      <w:r w:rsidRPr="00E81C24">
        <w:rPr>
          <w:rFonts w:ascii="Arial" w:hAnsi="Arial"/>
          <w:sz w:val="20"/>
          <w:szCs w:val="20"/>
        </w:rPr>
        <w:t xml:space="preserve">. </w:t>
      </w:r>
      <w:r w:rsidR="00E81C24" w:rsidRPr="00E81C24">
        <w:rPr>
          <w:rFonts w:ascii="Arial" w:hAnsi="Arial"/>
          <w:sz w:val="20"/>
          <w:szCs w:val="20"/>
        </w:rPr>
        <w:t xml:space="preserve">                          </w:t>
      </w:r>
      <w:r w:rsidRPr="00E81C24">
        <w:rPr>
          <w:rFonts w:ascii="Arial" w:hAnsi="Arial"/>
          <w:sz w:val="20"/>
          <w:szCs w:val="20"/>
        </w:rPr>
        <w:t>Ve východní části se počítá s dráhou pro odrážedla a novými vodními plochami, s možnostmi posezení u potoka. V parku zůstane zachován systém pěších cest s celoroční přístupností hlavních tras.</w:t>
      </w:r>
    </w:p>
    <w:p w14:paraId="681E65FC" w14:textId="77777777" w:rsidR="00167472" w:rsidRPr="00E81C24" w:rsidRDefault="00167472" w:rsidP="00167472">
      <w:pPr>
        <w:jc w:val="both"/>
        <w:rPr>
          <w:rFonts w:ascii="Arial" w:hAnsi="Arial"/>
          <w:sz w:val="20"/>
          <w:szCs w:val="20"/>
        </w:rPr>
      </w:pPr>
    </w:p>
    <w:p w14:paraId="713B733F" w14:textId="77777777" w:rsidR="00167472" w:rsidRPr="00E81C24" w:rsidRDefault="00167472" w:rsidP="00167472">
      <w:pPr>
        <w:jc w:val="both"/>
        <w:rPr>
          <w:rFonts w:ascii="Arial" w:hAnsi="Arial"/>
          <w:sz w:val="20"/>
          <w:szCs w:val="20"/>
        </w:rPr>
      </w:pPr>
      <w:r w:rsidRPr="00E81C24">
        <w:rPr>
          <w:rFonts w:ascii="Arial" w:hAnsi="Arial"/>
          <w:sz w:val="20"/>
          <w:szCs w:val="20"/>
        </w:rPr>
        <w:t>Projekt pamatuje také na zvýšení biodiverzity, jejíž základem je péče o staré a mohutné stromy. Hodnotné porosty budou zachovány a cíleně dojde k tvorbě nových biotopů. Ty mají umožnit vyšší druhovou pestrost, která je významná i vzhledem ke změně klimatu. Obnovují se tak mokřadní louky, břehové porosty, okraje parku – především krajinný lem u Plzeňské ulice, a také se doplňuje stromořadí v Zahradníčkově ulici. Druhově pestrá, stabilní společenstva, která se teď nacházejí kolem rybníků, jsou chráněná v klidovějším režimu, a nejsou jimi vedené pěší trasy.</w:t>
      </w:r>
    </w:p>
    <w:p w14:paraId="10C13E03" w14:textId="77777777" w:rsidR="00167472" w:rsidRPr="00E81C24" w:rsidRDefault="00167472" w:rsidP="00167472">
      <w:pPr>
        <w:jc w:val="both"/>
        <w:rPr>
          <w:rFonts w:ascii="Arial" w:hAnsi="Arial"/>
          <w:sz w:val="20"/>
          <w:szCs w:val="20"/>
        </w:rPr>
      </w:pPr>
    </w:p>
    <w:p w14:paraId="6074B1F5" w14:textId="3CC3A12F" w:rsidR="00167472" w:rsidRPr="00E81C24" w:rsidRDefault="00167472" w:rsidP="00167472">
      <w:pPr>
        <w:jc w:val="both"/>
        <w:rPr>
          <w:rFonts w:ascii="Arial" w:hAnsi="Arial"/>
          <w:sz w:val="20"/>
          <w:szCs w:val="20"/>
        </w:rPr>
      </w:pPr>
      <w:r w:rsidRPr="00E81C24">
        <w:rPr>
          <w:rFonts w:ascii="Arial" w:hAnsi="Arial"/>
          <w:sz w:val="20"/>
          <w:szCs w:val="20"/>
        </w:rPr>
        <w:t>„</w:t>
      </w:r>
      <w:r w:rsidRPr="00E81C24">
        <w:rPr>
          <w:rFonts w:ascii="Arial" w:hAnsi="Arial"/>
          <w:i/>
          <w:sz w:val="20"/>
          <w:szCs w:val="20"/>
        </w:rPr>
        <w:t xml:space="preserve">Krajinářský ateliér </w:t>
      </w:r>
      <w:proofErr w:type="spellStart"/>
      <w:r w:rsidRPr="00E81C24">
        <w:rPr>
          <w:rFonts w:ascii="Arial" w:hAnsi="Arial"/>
          <w:i/>
          <w:sz w:val="20"/>
          <w:szCs w:val="20"/>
        </w:rPr>
        <w:t>Terra</w:t>
      </w:r>
      <w:proofErr w:type="spellEnd"/>
      <w:r w:rsidRPr="00E81C24">
        <w:rPr>
          <w:rFonts w:ascii="Arial" w:hAnsi="Arial"/>
          <w:i/>
          <w:sz w:val="20"/>
          <w:szCs w:val="20"/>
        </w:rPr>
        <w:t xml:space="preserve"> Florida odvedl na studii parku </w:t>
      </w:r>
      <w:proofErr w:type="spellStart"/>
      <w:r w:rsidRPr="00E81C24">
        <w:rPr>
          <w:rFonts w:ascii="Arial" w:hAnsi="Arial"/>
          <w:i/>
          <w:sz w:val="20"/>
          <w:szCs w:val="20"/>
        </w:rPr>
        <w:t>Motolka</w:t>
      </w:r>
      <w:proofErr w:type="spellEnd"/>
      <w:r w:rsidRPr="00E81C24">
        <w:rPr>
          <w:rFonts w:ascii="Arial" w:hAnsi="Arial"/>
          <w:i/>
          <w:sz w:val="20"/>
          <w:szCs w:val="20"/>
        </w:rPr>
        <w:t xml:space="preserve"> vynikající práci. Podařilo se jim najít přívětivý návrh řešení části údolí Motolského potoka. Jediné, co je potřeba ještě promyslet, jsou možná rizika vlivu blízkosti motolské skládky</w:t>
      </w:r>
      <w:r w:rsidRPr="00E81C24">
        <w:rPr>
          <w:rFonts w:ascii="Arial" w:hAnsi="Arial"/>
          <w:sz w:val="20"/>
          <w:szCs w:val="20"/>
        </w:rPr>
        <w:t xml:space="preserve">,“ konstatuje radní pro </w:t>
      </w:r>
      <w:r w:rsidR="00B06A5B" w:rsidRPr="00E81C24">
        <w:rPr>
          <w:rFonts w:ascii="Arial" w:hAnsi="Arial"/>
          <w:sz w:val="20"/>
          <w:szCs w:val="20"/>
        </w:rPr>
        <w:t xml:space="preserve">životní prostředí a </w:t>
      </w:r>
      <w:r w:rsidRPr="00E81C24">
        <w:rPr>
          <w:rFonts w:ascii="Arial" w:hAnsi="Arial"/>
          <w:sz w:val="20"/>
          <w:szCs w:val="20"/>
        </w:rPr>
        <w:t>veřejný prostor Milan Vrkoč (Sen 21).</w:t>
      </w:r>
    </w:p>
    <w:p w14:paraId="5C6730AB" w14:textId="77777777" w:rsidR="00E81C24" w:rsidRPr="00E81C24" w:rsidRDefault="00E81C24" w:rsidP="00167472">
      <w:pPr>
        <w:jc w:val="both"/>
        <w:rPr>
          <w:rFonts w:ascii="Arial" w:hAnsi="Arial"/>
          <w:sz w:val="20"/>
          <w:szCs w:val="20"/>
        </w:rPr>
      </w:pPr>
    </w:p>
    <w:p w14:paraId="4DD3DFD9" w14:textId="248A3719" w:rsidR="00F261C3" w:rsidRPr="00E81C24" w:rsidRDefault="00167472" w:rsidP="00167472">
      <w:pPr>
        <w:jc w:val="both"/>
        <w:rPr>
          <w:rFonts w:ascii="Arial" w:hAnsi="Arial"/>
          <w:b/>
          <w:color w:val="000000" w:themeColor="text1"/>
          <w:sz w:val="20"/>
          <w:szCs w:val="20"/>
        </w:rPr>
      </w:pPr>
      <w:r w:rsidRPr="00E81C24">
        <w:rPr>
          <w:rFonts w:ascii="Arial" w:hAnsi="Arial"/>
          <w:sz w:val="20"/>
          <w:szCs w:val="20"/>
        </w:rPr>
        <w:t>Výstava je přístupná od 19. června do 15. září 2023 ve všední dny od 10</w:t>
      </w:r>
      <w:r w:rsidR="00BE68CC" w:rsidRPr="00E81C24">
        <w:rPr>
          <w:rFonts w:ascii="Arial" w:hAnsi="Arial"/>
          <w:sz w:val="20"/>
          <w:szCs w:val="20"/>
        </w:rPr>
        <w:t>:00</w:t>
      </w:r>
      <w:r w:rsidRPr="00E81C24">
        <w:rPr>
          <w:rFonts w:ascii="Arial" w:hAnsi="Arial"/>
          <w:sz w:val="20"/>
          <w:szCs w:val="20"/>
        </w:rPr>
        <w:t xml:space="preserve"> do 18</w:t>
      </w:r>
      <w:r w:rsidR="00BE68CC" w:rsidRPr="00E81C24">
        <w:rPr>
          <w:rFonts w:ascii="Arial" w:hAnsi="Arial"/>
          <w:sz w:val="20"/>
          <w:szCs w:val="20"/>
        </w:rPr>
        <w:t>:00</w:t>
      </w:r>
      <w:r w:rsidRPr="00E81C24">
        <w:rPr>
          <w:rFonts w:ascii="Arial" w:hAnsi="Arial"/>
          <w:sz w:val="20"/>
          <w:szCs w:val="20"/>
        </w:rPr>
        <w:t xml:space="preserve"> hodin ve výstavní síni ATELIER plánování a rozvoje Prahy 5, Štefánikova 13, 15 (v přízemí). Vstup je zdarma.</w:t>
      </w:r>
    </w:p>
    <w:sectPr w:rsidR="00F261C3" w:rsidRPr="00E81C24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73B4" w14:textId="77777777" w:rsidR="00211361" w:rsidRDefault="00211361">
      <w:pPr>
        <w:spacing w:line="240" w:lineRule="auto"/>
      </w:pPr>
      <w:r>
        <w:separator/>
      </w:r>
    </w:p>
  </w:endnote>
  <w:endnote w:type="continuationSeparator" w:id="0">
    <w:p w14:paraId="7EFA5CBF" w14:textId="77777777" w:rsidR="00211361" w:rsidRDefault="002113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71A8" w14:textId="77777777"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B4CE" w14:textId="77777777" w:rsidR="00211361" w:rsidRDefault="00211361">
      <w:pPr>
        <w:spacing w:line="240" w:lineRule="auto"/>
      </w:pPr>
      <w:r>
        <w:separator/>
      </w:r>
    </w:p>
  </w:footnote>
  <w:footnote w:type="continuationSeparator" w:id="0">
    <w:p w14:paraId="32D3FD16" w14:textId="77777777" w:rsidR="00211361" w:rsidRDefault="002113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4585095">
    <w:abstractNumId w:val="0"/>
  </w:num>
  <w:num w:numId="2" w16cid:durableId="48328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DFA"/>
    <w:rsid w:val="00032D5B"/>
    <w:rsid w:val="000522D8"/>
    <w:rsid w:val="00082C03"/>
    <w:rsid w:val="0009367E"/>
    <w:rsid w:val="000B3A58"/>
    <w:rsid w:val="000E3C74"/>
    <w:rsid w:val="000F0318"/>
    <w:rsid w:val="000F3BAF"/>
    <w:rsid w:val="000F5B0F"/>
    <w:rsid w:val="00101E61"/>
    <w:rsid w:val="00106D82"/>
    <w:rsid w:val="00112178"/>
    <w:rsid w:val="00113535"/>
    <w:rsid w:val="00134385"/>
    <w:rsid w:val="0014415B"/>
    <w:rsid w:val="00167472"/>
    <w:rsid w:val="0016752F"/>
    <w:rsid w:val="001A2378"/>
    <w:rsid w:val="001E2D9D"/>
    <w:rsid w:val="001F222B"/>
    <w:rsid w:val="0020267E"/>
    <w:rsid w:val="00202E6F"/>
    <w:rsid w:val="00211361"/>
    <w:rsid w:val="002438D6"/>
    <w:rsid w:val="00294E6C"/>
    <w:rsid w:val="002C0192"/>
    <w:rsid w:val="002C5E67"/>
    <w:rsid w:val="002D4610"/>
    <w:rsid w:val="002E6AE9"/>
    <w:rsid w:val="00301B25"/>
    <w:rsid w:val="00303D60"/>
    <w:rsid w:val="0030581F"/>
    <w:rsid w:val="0033763E"/>
    <w:rsid w:val="00361010"/>
    <w:rsid w:val="00393046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82314"/>
    <w:rsid w:val="005A1048"/>
    <w:rsid w:val="005A23D6"/>
    <w:rsid w:val="005A2603"/>
    <w:rsid w:val="005A358A"/>
    <w:rsid w:val="005D53CA"/>
    <w:rsid w:val="005E2FF9"/>
    <w:rsid w:val="005F11A9"/>
    <w:rsid w:val="005F166F"/>
    <w:rsid w:val="0064364D"/>
    <w:rsid w:val="0067571E"/>
    <w:rsid w:val="006D510D"/>
    <w:rsid w:val="006F282F"/>
    <w:rsid w:val="006F682B"/>
    <w:rsid w:val="007062A0"/>
    <w:rsid w:val="007213D8"/>
    <w:rsid w:val="00750393"/>
    <w:rsid w:val="00760076"/>
    <w:rsid w:val="00780058"/>
    <w:rsid w:val="007A3AE7"/>
    <w:rsid w:val="007A6B00"/>
    <w:rsid w:val="007E2BF2"/>
    <w:rsid w:val="00800789"/>
    <w:rsid w:val="00820579"/>
    <w:rsid w:val="008218D1"/>
    <w:rsid w:val="00825005"/>
    <w:rsid w:val="008362C1"/>
    <w:rsid w:val="00837BF0"/>
    <w:rsid w:val="008847C7"/>
    <w:rsid w:val="00884CAF"/>
    <w:rsid w:val="00895907"/>
    <w:rsid w:val="00896ACA"/>
    <w:rsid w:val="008A44F2"/>
    <w:rsid w:val="008A4618"/>
    <w:rsid w:val="008B78D0"/>
    <w:rsid w:val="008C39EE"/>
    <w:rsid w:val="008C72E3"/>
    <w:rsid w:val="008D480D"/>
    <w:rsid w:val="008F0F8A"/>
    <w:rsid w:val="009012B5"/>
    <w:rsid w:val="009433F7"/>
    <w:rsid w:val="00943C06"/>
    <w:rsid w:val="00982BA2"/>
    <w:rsid w:val="00991EE5"/>
    <w:rsid w:val="0099766A"/>
    <w:rsid w:val="009A317D"/>
    <w:rsid w:val="009B37D5"/>
    <w:rsid w:val="009D3EE3"/>
    <w:rsid w:val="009D43A0"/>
    <w:rsid w:val="00A27483"/>
    <w:rsid w:val="00A51420"/>
    <w:rsid w:val="00A97A6E"/>
    <w:rsid w:val="00AE3F11"/>
    <w:rsid w:val="00AF0DA9"/>
    <w:rsid w:val="00B0222F"/>
    <w:rsid w:val="00B0602B"/>
    <w:rsid w:val="00B06A5B"/>
    <w:rsid w:val="00B16315"/>
    <w:rsid w:val="00B342AD"/>
    <w:rsid w:val="00B361FA"/>
    <w:rsid w:val="00B42C37"/>
    <w:rsid w:val="00B62835"/>
    <w:rsid w:val="00BA3C71"/>
    <w:rsid w:val="00BD20E0"/>
    <w:rsid w:val="00BE04D9"/>
    <w:rsid w:val="00BE68CC"/>
    <w:rsid w:val="00C05E19"/>
    <w:rsid w:val="00C3543D"/>
    <w:rsid w:val="00C40E33"/>
    <w:rsid w:val="00C466C9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2369D"/>
    <w:rsid w:val="00D31924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81C24"/>
    <w:rsid w:val="00EB2559"/>
    <w:rsid w:val="00EC7103"/>
    <w:rsid w:val="00F0003B"/>
    <w:rsid w:val="00F261C3"/>
    <w:rsid w:val="00F44E64"/>
    <w:rsid w:val="00F54E75"/>
    <w:rsid w:val="00F66ACE"/>
    <w:rsid w:val="00FA4C61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617B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  <w:style w:type="paragraph" w:customStyle="1" w:styleId="Text">
    <w:name w:val="Text"/>
    <w:rsid w:val="001A237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5D7EF-EC6D-48D8-98E3-4363A217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6</cp:revision>
  <dcterms:created xsi:type="dcterms:W3CDTF">2023-06-19T20:08:00Z</dcterms:created>
  <dcterms:modified xsi:type="dcterms:W3CDTF">2023-06-19T20:29:00Z</dcterms:modified>
</cp:coreProperties>
</file>