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b/>
          <w:noProof/>
          <w:sz w:val="32"/>
          <w:szCs w:val="32"/>
          <w:lang w:val="cs-CZ"/>
        </w:rPr>
        <w:drawing>
          <wp:anchor distT="0" distB="0" distL="114300" distR="114300" simplePos="0" relativeHeight="251664384" behindDoc="1" locked="0" layoutInCell="1" allowOverlap="1" wp14:anchorId="4845ED1E" wp14:editId="3DA66E97">
            <wp:simplePos x="0" y="0"/>
            <wp:positionH relativeFrom="margin">
              <wp:posOffset>5016776</wp:posOffset>
            </wp:positionH>
            <wp:positionV relativeFrom="paragraph">
              <wp:posOffset>1739</wp:posOffset>
            </wp:positionV>
            <wp:extent cx="912661" cy="912661"/>
            <wp:effectExtent l="0" t="0" r="190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Ýmek 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73" cy="918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E75">
        <w:rPr>
          <w:rFonts w:ascii="Arial" w:hAnsi="Arial"/>
          <w:color w:val="0F1978"/>
          <w:sz w:val="20"/>
          <w:szCs w:val="20"/>
        </w:rPr>
        <w:t>Úřad městské části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náměstí 14. října 1381/4, 150 22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Pracoviště PR a tiskové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t: 257 000 </w:t>
      </w:r>
      <w:r w:rsidR="002E6AE9">
        <w:rPr>
          <w:rFonts w:ascii="Arial" w:hAnsi="Arial"/>
          <w:color w:val="0F1978"/>
          <w:sz w:val="20"/>
          <w:szCs w:val="20"/>
        </w:rPr>
        <w:t>942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e: </w:t>
      </w:r>
      <w:hyperlink r:id="rId9" w:history="1">
        <w:r w:rsidR="00800789" w:rsidRPr="00800789">
          <w:rPr>
            <w:rStyle w:val="Hypertextovodkaz"/>
            <w:rFonts w:ascii="Arial" w:hAnsi="Arial"/>
            <w:color w:val="0F1978"/>
            <w:sz w:val="20"/>
          </w:rPr>
          <w:t>tiskove@praha5.cz</w:t>
        </w:r>
      </w:hyperlink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563C1"/>
          <w:sz w:val="20"/>
          <w:szCs w:val="20"/>
          <w:u w:val="single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w: </w:t>
      </w:r>
      <w:hyperlink r:id="rId10">
        <w:r w:rsidRPr="00F54E75">
          <w:rPr>
            <w:rFonts w:ascii="Arial" w:hAnsi="Arial"/>
            <w:color w:val="0F1978"/>
            <w:sz w:val="20"/>
            <w:szCs w:val="20"/>
            <w:u w:val="single"/>
          </w:rPr>
          <w:t>www.praha5.cz</w:t>
        </w:r>
      </w:hyperlink>
      <w:r w:rsidRPr="00F54E75">
        <w:rPr>
          <w:rFonts w:ascii="Arial" w:hAnsi="Arial"/>
          <w:color w:val="0F1978"/>
          <w:sz w:val="20"/>
          <w:szCs w:val="20"/>
          <w:u w:val="single"/>
        </w:rPr>
        <w:t xml:space="preserve"> </w:t>
      </w:r>
    </w:p>
    <w:p w:rsidR="00D81F12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b/>
          <w:sz w:val="32"/>
          <w:szCs w:val="32"/>
        </w:rPr>
      </w:pPr>
      <w:r w:rsidRPr="00F54E75">
        <w:rPr>
          <w:rFonts w:ascii="Arial" w:hAnsi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155410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C3E09"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" strokecolor="#943634"/>
            </w:pict>
          </mc:Fallback>
        </mc:AlternateContent>
      </w:r>
    </w:p>
    <w:p w:rsidR="00D81F12" w:rsidRDefault="00D81F12" w:rsidP="00D81F12">
      <w:pPr>
        <w:rPr>
          <w:rFonts w:ascii="Arial" w:hAnsi="Arial"/>
          <w:b/>
          <w:color w:val="943634" w:themeColor="accent2" w:themeShade="BF"/>
          <w:sz w:val="38"/>
          <w:szCs w:val="38"/>
        </w:rPr>
      </w:pPr>
      <w:r>
        <w:rPr>
          <w:rFonts w:ascii="Arial" w:hAnsi="Arial"/>
          <w:b/>
          <w:color w:val="943634" w:themeColor="accent2" w:themeShade="BF"/>
          <w:sz w:val="38"/>
          <w:szCs w:val="38"/>
        </w:rPr>
        <w:t>TISKOVÁ ZPRÁVA</w:t>
      </w:r>
    </w:p>
    <w:p w:rsidR="00D2208D" w:rsidRDefault="00D2208D" w:rsidP="00D81F12">
      <w:pPr>
        <w:rPr>
          <w:rFonts w:ascii="Arial" w:hAnsi="Arial"/>
          <w:b/>
          <w:color w:val="000000" w:themeColor="text1"/>
          <w:sz w:val="20"/>
          <w:szCs w:val="20"/>
        </w:rPr>
      </w:pPr>
      <w:r w:rsidRPr="00D2208D">
        <w:rPr>
          <w:rFonts w:ascii="Arial" w:hAnsi="Arial"/>
          <w:b/>
          <w:color w:val="000000" w:themeColor="text1"/>
          <w:sz w:val="20"/>
          <w:szCs w:val="20"/>
        </w:rPr>
        <w:t xml:space="preserve">Praha </w:t>
      </w:r>
      <w:r w:rsidR="000F4798">
        <w:rPr>
          <w:rFonts w:ascii="Arial" w:hAnsi="Arial"/>
          <w:b/>
          <w:color w:val="000000" w:themeColor="text1"/>
          <w:sz w:val="20"/>
          <w:szCs w:val="20"/>
        </w:rPr>
        <w:t>4</w:t>
      </w:r>
      <w:r w:rsidRPr="00D2208D">
        <w:rPr>
          <w:rFonts w:ascii="Arial" w:hAnsi="Arial"/>
          <w:b/>
          <w:color w:val="000000" w:themeColor="text1"/>
          <w:sz w:val="20"/>
          <w:szCs w:val="20"/>
        </w:rPr>
        <w:t>.</w:t>
      </w:r>
      <w:r w:rsidR="00F261C3">
        <w:rPr>
          <w:rFonts w:ascii="Arial" w:hAnsi="Arial"/>
          <w:b/>
          <w:color w:val="000000" w:themeColor="text1"/>
          <w:sz w:val="20"/>
          <w:szCs w:val="20"/>
        </w:rPr>
        <w:t xml:space="preserve"> </w:t>
      </w:r>
      <w:r w:rsidR="000F4798">
        <w:rPr>
          <w:rFonts w:ascii="Arial" w:hAnsi="Arial"/>
          <w:b/>
          <w:color w:val="000000" w:themeColor="text1"/>
          <w:sz w:val="20"/>
          <w:szCs w:val="20"/>
        </w:rPr>
        <w:t>5</w:t>
      </w:r>
      <w:r w:rsidRPr="00D2208D">
        <w:rPr>
          <w:rFonts w:ascii="Arial" w:hAnsi="Arial"/>
          <w:b/>
          <w:color w:val="000000" w:themeColor="text1"/>
          <w:sz w:val="20"/>
          <w:szCs w:val="20"/>
        </w:rPr>
        <w:t>. 202</w:t>
      </w:r>
      <w:r w:rsidR="002E6AE9">
        <w:rPr>
          <w:rFonts w:ascii="Arial" w:hAnsi="Arial"/>
          <w:b/>
          <w:color w:val="000000" w:themeColor="text1"/>
          <w:sz w:val="20"/>
          <w:szCs w:val="20"/>
        </w:rPr>
        <w:t>3</w:t>
      </w:r>
    </w:p>
    <w:p w:rsidR="0064364D" w:rsidRDefault="0064364D" w:rsidP="00D81F12">
      <w:pPr>
        <w:rPr>
          <w:rFonts w:ascii="Arial" w:hAnsi="Arial"/>
          <w:b/>
          <w:color w:val="000000" w:themeColor="text1"/>
          <w:sz w:val="20"/>
          <w:szCs w:val="20"/>
        </w:rPr>
      </w:pPr>
    </w:p>
    <w:p w:rsidR="0064364D" w:rsidRDefault="0064364D" w:rsidP="00D81F12">
      <w:pPr>
        <w:rPr>
          <w:rFonts w:ascii="Arial" w:hAnsi="Arial"/>
          <w:b/>
          <w:color w:val="000000" w:themeColor="text1"/>
          <w:sz w:val="20"/>
          <w:szCs w:val="20"/>
        </w:rPr>
      </w:pPr>
    </w:p>
    <w:p w:rsidR="00C65909" w:rsidRPr="00D33041" w:rsidRDefault="0064364D" w:rsidP="00C65909">
      <w:pPr>
        <w:autoSpaceDE w:val="0"/>
        <w:autoSpaceDN w:val="0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</w:rPr>
        <w:t xml:space="preserve">          </w:t>
      </w:r>
      <w:r w:rsidR="00C65909" w:rsidRPr="00D33041">
        <w:rPr>
          <w:rFonts w:ascii="Arial" w:hAnsi="Arial"/>
          <w:b/>
          <w:color w:val="943634" w:themeColor="accent2" w:themeShade="BF"/>
          <w:sz w:val="24"/>
          <w:szCs w:val="24"/>
        </w:rPr>
        <w:t xml:space="preserve">Smíchovský </w:t>
      </w:r>
      <w:proofErr w:type="spellStart"/>
      <w:r w:rsidR="00C65909" w:rsidRPr="00D33041">
        <w:rPr>
          <w:rFonts w:ascii="Arial" w:hAnsi="Arial"/>
          <w:b/>
          <w:color w:val="943634" w:themeColor="accent2" w:themeShade="BF"/>
          <w:sz w:val="24"/>
          <w:szCs w:val="24"/>
        </w:rPr>
        <w:t>Rugby</w:t>
      </w:r>
      <w:proofErr w:type="spellEnd"/>
      <w:r w:rsidR="00C65909" w:rsidRPr="00D33041">
        <w:rPr>
          <w:rFonts w:ascii="Arial" w:hAnsi="Arial"/>
          <w:b/>
          <w:color w:val="943634" w:themeColor="accent2" w:themeShade="BF"/>
          <w:sz w:val="24"/>
          <w:szCs w:val="24"/>
        </w:rPr>
        <w:t xml:space="preserve"> Club Tatra Smíchov se dočká revitalizace areálu</w:t>
      </w:r>
    </w:p>
    <w:p w:rsidR="00C7042D" w:rsidRDefault="00C65909" w:rsidP="00C7042D">
      <w:pPr>
        <w:spacing w:before="240" w:after="240"/>
        <w:jc w:val="both"/>
        <w:textAlignment w:val="baseline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Městská část Praha 5 a RC Tatra Smíchov podepsali memorandum s </w:t>
      </w:r>
      <w:r w:rsidR="00D33041">
        <w:rPr>
          <w:rFonts w:ascii="Arial" w:hAnsi="Arial"/>
          <w:b/>
          <w:bCs/>
          <w:sz w:val="20"/>
          <w:szCs w:val="20"/>
        </w:rPr>
        <w:t>h</w:t>
      </w:r>
      <w:r>
        <w:rPr>
          <w:rFonts w:ascii="Arial" w:hAnsi="Arial"/>
          <w:b/>
          <w:bCs/>
          <w:sz w:val="20"/>
          <w:szCs w:val="20"/>
        </w:rPr>
        <w:t xml:space="preserve">lavním městem Prahou </w:t>
      </w:r>
      <w:r w:rsidR="0078219D">
        <w:rPr>
          <w:rFonts w:ascii="Arial" w:hAnsi="Arial"/>
          <w:b/>
          <w:bCs/>
          <w:sz w:val="20"/>
          <w:szCs w:val="20"/>
        </w:rPr>
        <w:t xml:space="preserve">                      </w:t>
      </w:r>
      <w:r>
        <w:rPr>
          <w:rFonts w:ascii="Arial" w:hAnsi="Arial"/>
          <w:b/>
          <w:bCs/>
          <w:sz w:val="20"/>
          <w:szCs w:val="20"/>
        </w:rPr>
        <w:t>o spolupráci při revitalizaci sportovního areálu</w:t>
      </w:r>
      <w:r w:rsidR="00AF0BCF">
        <w:rPr>
          <w:rFonts w:ascii="Arial" w:hAnsi="Arial"/>
          <w:b/>
          <w:bCs/>
          <w:sz w:val="20"/>
          <w:szCs w:val="20"/>
        </w:rPr>
        <w:t xml:space="preserve"> klubu</w:t>
      </w:r>
      <w:r w:rsidR="0078219D">
        <w:rPr>
          <w:rFonts w:ascii="Arial" w:hAnsi="Arial"/>
          <w:b/>
          <w:bCs/>
          <w:sz w:val="20"/>
          <w:szCs w:val="20"/>
        </w:rPr>
        <w:t xml:space="preserve">, </w:t>
      </w:r>
      <w:r w:rsidR="00C7042D">
        <w:rPr>
          <w:rFonts w:ascii="Arial" w:hAnsi="Arial"/>
          <w:b/>
          <w:bCs/>
          <w:sz w:val="20"/>
          <w:szCs w:val="20"/>
        </w:rPr>
        <w:t xml:space="preserve">který </w:t>
      </w:r>
      <w:r>
        <w:rPr>
          <w:rFonts w:ascii="Arial" w:hAnsi="Arial"/>
          <w:b/>
          <w:bCs/>
          <w:sz w:val="20"/>
          <w:szCs w:val="20"/>
        </w:rPr>
        <w:t>nabízí celoživotní vyžití v jednom z nejtvrdších, ale zároveň nejférovějších sportů.</w:t>
      </w:r>
      <w:r w:rsidR="00C7042D">
        <w:rPr>
          <w:rFonts w:ascii="Arial" w:hAnsi="Arial"/>
          <w:b/>
          <w:bCs/>
          <w:sz w:val="20"/>
          <w:szCs w:val="20"/>
        </w:rPr>
        <w:t xml:space="preserve"> </w:t>
      </w:r>
    </w:p>
    <w:p w:rsidR="00C65909" w:rsidRDefault="00C7042D" w:rsidP="00C7042D">
      <w:pPr>
        <w:spacing w:before="240" w:after="240"/>
        <w:jc w:val="both"/>
        <w:textAlignment w:val="baseline"/>
        <w:rPr>
          <w:rFonts w:ascii="Arial" w:hAnsi="Arial"/>
          <w:color w:val="000000"/>
          <w:sz w:val="20"/>
          <w:szCs w:val="20"/>
        </w:rPr>
      </w:pPr>
      <w:r w:rsidRPr="00C7042D">
        <w:rPr>
          <w:rFonts w:ascii="Arial" w:hAnsi="Arial"/>
          <w:bCs/>
          <w:sz w:val="20"/>
          <w:szCs w:val="20"/>
        </w:rPr>
        <w:t>Ragbisté totiž letos slaví 65. narozeniny.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="00C65909">
        <w:rPr>
          <w:rFonts w:ascii="Arial" w:hAnsi="Arial"/>
          <w:color w:val="000000"/>
          <w:sz w:val="20"/>
          <w:szCs w:val="20"/>
        </w:rPr>
        <w:t>„</w:t>
      </w:r>
      <w:r w:rsidR="00C65909" w:rsidRPr="0078219D">
        <w:rPr>
          <w:rFonts w:ascii="Arial" w:hAnsi="Arial"/>
          <w:i/>
          <w:color w:val="000000"/>
          <w:sz w:val="20"/>
          <w:szCs w:val="20"/>
        </w:rPr>
        <w:t>Nejhezčím dárkem k výročí pro nás bude rekonstrukce areálu, která je po letech odkládání konečně</w:t>
      </w:r>
      <w:r w:rsidR="0078219D" w:rsidRPr="0078219D">
        <w:rPr>
          <w:rFonts w:ascii="Arial" w:hAnsi="Arial"/>
          <w:i/>
          <w:color w:val="000000"/>
          <w:sz w:val="20"/>
          <w:szCs w:val="20"/>
        </w:rPr>
        <w:t xml:space="preserve"> </w:t>
      </w:r>
      <w:r w:rsidR="00C65909" w:rsidRPr="0078219D">
        <w:rPr>
          <w:rFonts w:ascii="Arial" w:hAnsi="Arial"/>
          <w:i/>
          <w:color w:val="000000"/>
          <w:sz w:val="20"/>
          <w:szCs w:val="20"/>
        </w:rPr>
        <w:t>na spadnutí</w:t>
      </w:r>
      <w:r w:rsidR="00C65909">
        <w:rPr>
          <w:rFonts w:ascii="Arial" w:hAnsi="Arial"/>
          <w:color w:val="000000"/>
          <w:sz w:val="20"/>
          <w:szCs w:val="20"/>
        </w:rPr>
        <w:t xml:space="preserve">,“ říká prezident klubu Roman Rygl, který oceňuje, že </w:t>
      </w:r>
      <w:r>
        <w:rPr>
          <w:rFonts w:ascii="Arial" w:hAnsi="Arial"/>
          <w:color w:val="000000"/>
          <w:sz w:val="20"/>
          <w:szCs w:val="20"/>
        </w:rPr>
        <w:t xml:space="preserve">k </w:t>
      </w:r>
      <w:r w:rsidR="00C65909">
        <w:rPr>
          <w:rFonts w:ascii="Arial" w:hAnsi="Arial"/>
          <w:color w:val="000000"/>
          <w:sz w:val="20"/>
          <w:szCs w:val="20"/>
        </w:rPr>
        <w:t>této rekonstrukci bylo aktuálně podepsáno memorandum mezi klubem, hlavním městem a P</w:t>
      </w:r>
      <w:r w:rsidR="0078219D">
        <w:rPr>
          <w:rFonts w:ascii="Arial" w:hAnsi="Arial"/>
          <w:color w:val="000000"/>
          <w:sz w:val="20"/>
          <w:szCs w:val="20"/>
        </w:rPr>
        <w:t>ětkou</w:t>
      </w:r>
      <w:r w:rsidR="00C65909">
        <w:rPr>
          <w:rFonts w:ascii="Arial" w:hAnsi="Arial"/>
          <w:color w:val="000000"/>
          <w:sz w:val="20"/>
          <w:szCs w:val="20"/>
        </w:rPr>
        <w:t>.</w:t>
      </w:r>
    </w:p>
    <w:p w:rsidR="00C65909" w:rsidRDefault="00C65909" w:rsidP="00C65909">
      <w:pPr>
        <w:autoSpaceDE w:val="0"/>
        <w:autoSpaceDN w:val="0"/>
        <w:jc w:val="both"/>
        <w:rPr>
          <w:rFonts w:ascii="Arial" w:hAnsi="Arial"/>
          <w:color w:val="000000"/>
          <w:sz w:val="20"/>
          <w:szCs w:val="20"/>
        </w:rPr>
      </w:pPr>
    </w:p>
    <w:p w:rsidR="00C65909" w:rsidRDefault="00C65909" w:rsidP="00C65909">
      <w:pPr>
        <w:autoSpaceDE w:val="0"/>
        <w:autoSpaceDN w:val="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Plánovaná rekonstrukce se bude týkat všeho, od zastaralých tribun a zázemí po plochu hřiště. Dojde </w:t>
      </w:r>
      <w:r w:rsidR="0078219D">
        <w:rPr>
          <w:rFonts w:ascii="Arial" w:hAnsi="Arial"/>
          <w:color w:val="000000"/>
          <w:sz w:val="20"/>
          <w:szCs w:val="20"/>
        </w:rPr>
        <w:t xml:space="preserve">také </w:t>
      </w:r>
      <w:r>
        <w:rPr>
          <w:rFonts w:ascii="Arial" w:hAnsi="Arial"/>
          <w:color w:val="000000"/>
          <w:sz w:val="20"/>
          <w:szCs w:val="20"/>
        </w:rPr>
        <w:t>k obnově trávníku a srovnání terénu. V prostorách nové tribuny vznikne tělocvična, která bude v celoročním provozu sloužit jak členům klubu, tak veřejnosti.</w:t>
      </w:r>
    </w:p>
    <w:p w:rsidR="00C65909" w:rsidRDefault="00C65909" w:rsidP="00C65909">
      <w:pPr>
        <w:autoSpaceDE w:val="0"/>
        <w:autoSpaceDN w:val="0"/>
        <w:jc w:val="both"/>
        <w:rPr>
          <w:rFonts w:ascii="Arial" w:hAnsi="Arial"/>
          <w:color w:val="000000"/>
          <w:sz w:val="20"/>
          <w:szCs w:val="20"/>
        </w:rPr>
      </w:pPr>
    </w:p>
    <w:p w:rsidR="00C65909" w:rsidRDefault="00C65909" w:rsidP="00C65909">
      <w:pPr>
        <w:autoSpaceDE w:val="0"/>
        <w:autoSpaceDN w:val="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„</w:t>
      </w:r>
      <w:r w:rsidRPr="0078219D">
        <w:rPr>
          <w:rFonts w:ascii="Arial" w:hAnsi="Arial"/>
          <w:i/>
          <w:color w:val="000000"/>
          <w:sz w:val="20"/>
          <w:szCs w:val="20"/>
        </w:rPr>
        <w:t>Tatra Smíchov je jedním z největších a nejstarších sportovních oddílů v Praze 5. Současný areál, na kterém se hrají i mezinárodní soutěže, je ale bohužel zastaralý a bez dostatečného zázemí. Tímto memorandem podporujeme potřebnou revitalizaci celého areálu, aby nová generace sportovců mohla trénovat v hezkém a moderním prostředí</w:t>
      </w:r>
      <w:r>
        <w:rPr>
          <w:rFonts w:ascii="Arial" w:hAnsi="Arial"/>
          <w:color w:val="000000"/>
          <w:sz w:val="20"/>
          <w:szCs w:val="20"/>
        </w:rPr>
        <w:t xml:space="preserve">,“ vysvětluje </w:t>
      </w:r>
      <w:r w:rsidR="00C028AE">
        <w:rPr>
          <w:rFonts w:ascii="Arial" w:hAnsi="Arial"/>
          <w:color w:val="000000"/>
          <w:sz w:val="20"/>
          <w:szCs w:val="20"/>
        </w:rPr>
        <w:t xml:space="preserve">místostarostka </w:t>
      </w:r>
      <w:r>
        <w:rPr>
          <w:rFonts w:ascii="Arial" w:hAnsi="Arial"/>
          <w:color w:val="000000"/>
          <w:sz w:val="20"/>
          <w:szCs w:val="20"/>
        </w:rPr>
        <w:t>Monika Shaw Salajová (SEN 21)</w:t>
      </w:r>
      <w:r w:rsidR="00C028AE">
        <w:rPr>
          <w:rFonts w:ascii="Arial" w:hAnsi="Arial"/>
          <w:color w:val="000000"/>
          <w:sz w:val="20"/>
          <w:szCs w:val="20"/>
        </w:rPr>
        <w:t>.</w:t>
      </w:r>
    </w:p>
    <w:p w:rsidR="00C65909" w:rsidRDefault="00C65909" w:rsidP="00C65909">
      <w:pPr>
        <w:autoSpaceDE w:val="0"/>
        <w:autoSpaceDN w:val="0"/>
        <w:jc w:val="both"/>
        <w:rPr>
          <w:rFonts w:ascii="Arial" w:hAnsi="Arial"/>
          <w:color w:val="000000"/>
          <w:sz w:val="20"/>
          <w:szCs w:val="20"/>
        </w:rPr>
      </w:pPr>
    </w:p>
    <w:p w:rsidR="00C65909" w:rsidRDefault="00C65909" w:rsidP="00C65909">
      <w:pPr>
        <w:autoSpaceDE w:val="0"/>
        <w:autoSpaceDN w:val="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V Tatře Smíchov se přirozeně kloubí soutěžní cíle s volnočasovými aktivitami. Ragby získává i díky televizním přenosům čím dál větší popularitu, takže Tatra nemá problém s náborem dětí. Svůj talent pak mohou rozvinout až do angažmá v mužském A týmu, který je „vlajkovou lodí“ každého ragbyového klubu. Tatra v kategorii mužů získala šest titulů mistra ligy a sedmkrát v</w:t>
      </w:r>
      <w:r w:rsidR="00C7042D">
        <w:rPr>
          <w:rFonts w:ascii="Arial" w:hAnsi="Arial"/>
          <w:color w:val="000000"/>
          <w:sz w:val="20"/>
          <w:szCs w:val="20"/>
        </w:rPr>
        <w:t>í</w:t>
      </w:r>
      <w:r>
        <w:rPr>
          <w:rFonts w:ascii="Arial" w:hAnsi="Arial"/>
          <w:color w:val="000000"/>
          <w:sz w:val="20"/>
          <w:szCs w:val="20"/>
        </w:rPr>
        <w:t>cemistra.</w:t>
      </w:r>
      <w:bookmarkStart w:id="0" w:name="_GoBack"/>
      <w:bookmarkEnd w:id="0"/>
    </w:p>
    <w:p w:rsidR="00C65909" w:rsidRDefault="00C65909" w:rsidP="00C65909">
      <w:pPr>
        <w:rPr>
          <w:rFonts w:ascii="Calibri" w:hAnsi="Calibri" w:cs="Calibri"/>
          <w:lang w:eastAsia="en-US"/>
        </w:rPr>
      </w:pPr>
    </w:p>
    <w:sectPr w:rsidR="00C65909" w:rsidSect="003B514A">
      <w:footerReference w:type="default" r:id="rId11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1CB" w:rsidRDefault="000271CB">
      <w:pPr>
        <w:spacing w:line="240" w:lineRule="auto"/>
      </w:pPr>
      <w:r>
        <w:separator/>
      </w:r>
    </w:p>
  </w:endnote>
  <w:endnote w:type="continuationSeparator" w:id="0">
    <w:p w:rsidR="000271CB" w:rsidRDefault="000271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D7C" w:rsidRPr="00FB7211" w:rsidRDefault="00301B25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1CB" w:rsidRDefault="000271CB">
      <w:pPr>
        <w:spacing w:line="240" w:lineRule="auto"/>
      </w:pPr>
      <w:r>
        <w:separator/>
      </w:r>
    </w:p>
  </w:footnote>
  <w:footnote w:type="continuationSeparator" w:id="0">
    <w:p w:rsidR="000271CB" w:rsidRDefault="000271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410C8"/>
    <w:multiLevelType w:val="hybridMultilevel"/>
    <w:tmpl w:val="F114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10490"/>
    <w:multiLevelType w:val="multilevel"/>
    <w:tmpl w:val="591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D7C"/>
    <w:rsid w:val="000271CB"/>
    <w:rsid w:val="00027DFA"/>
    <w:rsid w:val="00032D5B"/>
    <w:rsid w:val="000522D8"/>
    <w:rsid w:val="00082C03"/>
    <w:rsid w:val="0009367E"/>
    <w:rsid w:val="000B3A58"/>
    <w:rsid w:val="000E3C74"/>
    <w:rsid w:val="000F0318"/>
    <w:rsid w:val="000F3BAF"/>
    <w:rsid w:val="000F4798"/>
    <w:rsid w:val="000F5B0F"/>
    <w:rsid w:val="00101E61"/>
    <w:rsid w:val="00106D82"/>
    <w:rsid w:val="00112178"/>
    <w:rsid w:val="00113535"/>
    <w:rsid w:val="00134385"/>
    <w:rsid w:val="0014415B"/>
    <w:rsid w:val="0016752F"/>
    <w:rsid w:val="001A2378"/>
    <w:rsid w:val="001E2D9D"/>
    <w:rsid w:val="001F222B"/>
    <w:rsid w:val="0020267E"/>
    <w:rsid w:val="00202E6F"/>
    <w:rsid w:val="002438D6"/>
    <w:rsid w:val="00294E6C"/>
    <w:rsid w:val="002C0192"/>
    <w:rsid w:val="002C5E67"/>
    <w:rsid w:val="002D4610"/>
    <w:rsid w:val="002E6AE9"/>
    <w:rsid w:val="00301B25"/>
    <w:rsid w:val="00303D60"/>
    <w:rsid w:val="0030581F"/>
    <w:rsid w:val="0033763E"/>
    <w:rsid w:val="00393046"/>
    <w:rsid w:val="003B514A"/>
    <w:rsid w:val="003B6779"/>
    <w:rsid w:val="00405801"/>
    <w:rsid w:val="004231F4"/>
    <w:rsid w:val="0044305D"/>
    <w:rsid w:val="00473C54"/>
    <w:rsid w:val="00481B13"/>
    <w:rsid w:val="00493D8F"/>
    <w:rsid w:val="0049457E"/>
    <w:rsid w:val="004B4C8D"/>
    <w:rsid w:val="004E23EA"/>
    <w:rsid w:val="00520F43"/>
    <w:rsid w:val="00536418"/>
    <w:rsid w:val="00582314"/>
    <w:rsid w:val="005A1048"/>
    <w:rsid w:val="005A23D6"/>
    <w:rsid w:val="005A2603"/>
    <w:rsid w:val="005A358A"/>
    <w:rsid w:val="005D53CA"/>
    <w:rsid w:val="005E2FF9"/>
    <w:rsid w:val="005F11A9"/>
    <w:rsid w:val="005F166F"/>
    <w:rsid w:val="0064364D"/>
    <w:rsid w:val="0067571E"/>
    <w:rsid w:val="006D510D"/>
    <w:rsid w:val="006F282F"/>
    <w:rsid w:val="006F682B"/>
    <w:rsid w:val="007062A0"/>
    <w:rsid w:val="007213D8"/>
    <w:rsid w:val="00760076"/>
    <w:rsid w:val="00780058"/>
    <w:rsid w:val="0078219D"/>
    <w:rsid w:val="007A3AE7"/>
    <w:rsid w:val="007A6B00"/>
    <w:rsid w:val="007E2BF2"/>
    <w:rsid w:val="00800789"/>
    <w:rsid w:val="00820579"/>
    <w:rsid w:val="008218D1"/>
    <w:rsid w:val="00825005"/>
    <w:rsid w:val="008362C1"/>
    <w:rsid w:val="00837BF0"/>
    <w:rsid w:val="00884CAF"/>
    <w:rsid w:val="00895907"/>
    <w:rsid w:val="00896ACA"/>
    <w:rsid w:val="008A44F2"/>
    <w:rsid w:val="008A4618"/>
    <w:rsid w:val="008B78D0"/>
    <w:rsid w:val="008C39EE"/>
    <w:rsid w:val="008C72E3"/>
    <w:rsid w:val="008D480D"/>
    <w:rsid w:val="008F0F8A"/>
    <w:rsid w:val="009012B5"/>
    <w:rsid w:val="009433F7"/>
    <w:rsid w:val="00943C06"/>
    <w:rsid w:val="00982BA2"/>
    <w:rsid w:val="00991EE5"/>
    <w:rsid w:val="0099766A"/>
    <w:rsid w:val="009A317D"/>
    <w:rsid w:val="009B37D5"/>
    <w:rsid w:val="009D3EE3"/>
    <w:rsid w:val="009D43A0"/>
    <w:rsid w:val="00A2634F"/>
    <w:rsid w:val="00A27483"/>
    <w:rsid w:val="00A51420"/>
    <w:rsid w:val="00A97A6E"/>
    <w:rsid w:val="00AE3F11"/>
    <w:rsid w:val="00AF0BCF"/>
    <w:rsid w:val="00AF0DA9"/>
    <w:rsid w:val="00B0222F"/>
    <w:rsid w:val="00B0602B"/>
    <w:rsid w:val="00B16315"/>
    <w:rsid w:val="00B342AD"/>
    <w:rsid w:val="00B361FA"/>
    <w:rsid w:val="00B62835"/>
    <w:rsid w:val="00BA3C71"/>
    <w:rsid w:val="00BD20E0"/>
    <w:rsid w:val="00BE04D9"/>
    <w:rsid w:val="00C028AE"/>
    <w:rsid w:val="00C05E19"/>
    <w:rsid w:val="00C3543D"/>
    <w:rsid w:val="00C40E33"/>
    <w:rsid w:val="00C466C9"/>
    <w:rsid w:val="00C65909"/>
    <w:rsid w:val="00C7042D"/>
    <w:rsid w:val="00C77C4D"/>
    <w:rsid w:val="00C95B43"/>
    <w:rsid w:val="00C971BE"/>
    <w:rsid w:val="00CB6215"/>
    <w:rsid w:val="00CC7734"/>
    <w:rsid w:val="00CE6647"/>
    <w:rsid w:val="00D04D7C"/>
    <w:rsid w:val="00D10796"/>
    <w:rsid w:val="00D2208D"/>
    <w:rsid w:val="00D2369D"/>
    <w:rsid w:val="00D31924"/>
    <w:rsid w:val="00D33041"/>
    <w:rsid w:val="00D53A00"/>
    <w:rsid w:val="00D666DF"/>
    <w:rsid w:val="00D81F12"/>
    <w:rsid w:val="00D9792D"/>
    <w:rsid w:val="00DE2D8E"/>
    <w:rsid w:val="00DF7E7C"/>
    <w:rsid w:val="00E07FC6"/>
    <w:rsid w:val="00E23B58"/>
    <w:rsid w:val="00E23DEE"/>
    <w:rsid w:val="00E45874"/>
    <w:rsid w:val="00E60053"/>
    <w:rsid w:val="00E660B1"/>
    <w:rsid w:val="00EB2559"/>
    <w:rsid w:val="00EC7103"/>
    <w:rsid w:val="00F0003B"/>
    <w:rsid w:val="00F261C3"/>
    <w:rsid w:val="00F44E64"/>
    <w:rsid w:val="00F54E75"/>
    <w:rsid w:val="00F66ACE"/>
    <w:rsid w:val="00FA4C61"/>
    <w:rsid w:val="00FB7211"/>
    <w:rsid w:val="00FD4B04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8AA8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  <w:style w:type="paragraph" w:styleId="Normlnweb">
    <w:name w:val="Normal (Web)"/>
    <w:basedOn w:val="Normln"/>
    <w:uiPriority w:val="99"/>
    <w:semiHidden/>
    <w:unhideWhenUsed/>
    <w:rsid w:val="005F166F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cs-CZ"/>
    </w:rPr>
  </w:style>
  <w:style w:type="paragraph" w:customStyle="1" w:styleId="Text">
    <w:name w:val="Text"/>
    <w:rsid w:val="001A2378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bdr w:val="nil"/>
      <w:lang w:val="cs-CZ"/>
    </w:rPr>
  </w:style>
  <w:style w:type="paragraph" w:customStyle="1" w:styleId="Default">
    <w:name w:val="Default"/>
    <w:rsid w:val="00A2634F"/>
    <w:pPr>
      <w:autoSpaceDE w:val="0"/>
      <w:autoSpaceDN w:val="0"/>
      <w:adjustRightInd w:val="0"/>
      <w:spacing w:line="240" w:lineRule="auto"/>
    </w:pPr>
    <w:rPr>
      <w:rFonts w:ascii="Calibri" w:eastAsiaTheme="minorHAnsi" w:hAnsi="Calibri" w:cs="Calibri"/>
      <w:color w:val="000000"/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ha5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skove@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9A86C-C8CE-442E-8317-AE783C81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Froňková Dousková Gabriela</cp:lastModifiedBy>
  <cp:revision>8</cp:revision>
  <dcterms:created xsi:type="dcterms:W3CDTF">2023-05-03T12:22:00Z</dcterms:created>
  <dcterms:modified xsi:type="dcterms:W3CDTF">2023-05-03T12:51:00Z</dcterms:modified>
</cp:coreProperties>
</file>