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0AD" w:rsidRDefault="005E60A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4384" behindDoc="1" locked="0" layoutInCell="1" allowOverlap="1" wp14:anchorId="4845ED1E" wp14:editId="3DA66E97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EB2559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C3E09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" strokecolor="#943634"/>
            </w:pict>
          </mc:Fallback>
        </mc:AlternateContent>
      </w:r>
    </w:p>
    <w:p w:rsidR="00C77C4D" w:rsidRPr="005E60AD" w:rsidRDefault="00C77C4D" w:rsidP="00C77C4D">
      <w:pPr>
        <w:rPr>
          <w:rFonts w:ascii="Arial" w:hAnsi="Arial"/>
          <w:b/>
          <w:color w:val="943634" w:themeColor="accent2" w:themeShade="BF"/>
          <w:sz w:val="38"/>
          <w:szCs w:val="38"/>
        </w:rPr>
      </w:pPr>
      <w:r w:rsidRPr="005E60AD">
        <w:rPr>
          <w:rFonts w:ascii="Arial" w:hAnsi="Arial"/>
          <w:b/>
          <w:color w:val="943634" w:themeColor="accent2" w:themeShade="BF"/>
          <w:sz w:val="38"/>
          <w:szCs w:val="38"/>
        </w:rPr>
        <w:t>TISKOVÁ ZPRÁVA</w:t>
      </w:r>
    </w:p>
    <w:p w:rsidR="005E60AD" w:rsidRPr="005E60AD" w:rsidRDefault="005E60AD" w:rsidP="00C77C4D">
      <w:pPr>
        <w:rPr>
          <w:rFonts w:ascii="Arial" w:hAnsi="Arial"/>
          <w:color w:val="000000" w:themeColor="text1"/>
          <w:sz w:val="20"/>
          <w:szCs w:val="20"/>
        </w:rPr>
      </w:pPr>
      <w:r w:rsidRPr="005E60AD">
        <w:rPr>
          <w:rFonts w:ascii="Arial" w:hAnsi="Arial"/>
          <w:color w:val="000000" w:themeColor="text1"/>
          <w:sz w:val="20"/>
          <w:szCs w:val="20"/>
        </w:rPr>
        <w:t xml:space="preserve">Praha </w:t>
      </w:r>
      <w:r w:rsidR="00463C2F">
        <w:rPr>
          <w:rFonts w:ascii="Arial" w:hAnsi="Arial"/>
          <w:color w:val="000000" w:themeColor="text1"/>
          <w:sz w:val="20"/>
          <w:szCs w:val="20"/>
        </w:rPr>
        <w:t>20</w:t>
      </w:r>
      <w:r w:rsidRPr="005E60AD">
        <w:rPr>
          <w:rFonts w:ascii="Arial" w:hAnsi="Arial"/>
          <w:color w:val="000000" w:themeColor="text1"/>
          <w:sz w:val="20"/>
          <w:szCs w:val="20"/>
        </w:rPr>
        <w:t>.</w:t>
      </w:r>
      <w:r>
        <w:rPr>
          <w:rFonts w:ascii="Arial" w:hAnsi="Arial"/>
          <w:color w:val="000000" w:themeColor="text1"/>
          <w:sz w:val="20"/>
          <w:szCs w:val="20"/>
        </w:rPr>
        <w:t>dubna</w:t>
      </w:r>
      <w:r w:rsidRPr="005E60AD">
        <w:rPr>
          <w:rFonts w:ascii="Arial" w:hAnsi="Arial"/>
          <w:color w:val="000000" w:themeColor="text1"/>
          <w:sz w:val="20"/>
          <w:szCs w:val="20"/>
        </w:rPr>
        <w:t xml:space="preserve"> 2023 </w:t>
      </w:r>
    </w:p>
    <w:p w:rsidR="005E60AD" w:rsidRPr="005E60AD" w:rsidRDefault="005E60AD" w:rsidP="00C77C4D">
      <w:pPr>
        <w:rPr>
          <w:rFonts w:ascii="Arial" w:hAnsi="Arial"/>
          <w:b/>
          <w:color w:val="943634" w:themeColor="accent2" w:themeShade="BF"/>
          <w:sz w:val="24"/>
          <w:szCs w:val="24"/>
        </w:rPr>
      </w:pPr>
    </w:p>
    <w:p w:rsidR="00463C2F" w:rsidRPr="00463C2F" w:rsidRDefault="00463C2F" w:rsidP="00463C2F">
      <w:pPr>
        <w:jc w:val="both"/>
        <w:rPr>
          <w:rFonts w:ascii="Arial" w:hAnsi="Arial"/>
          <w:b/>
          <w:color w:val="943634" w:themeColor="accent2" w:themeShade="BF"/>
          <w:sz w:val="24"/>
          <w:szCs w:val="24"/>
        </w:rPr>
      </w:pPr>
      <w:r w:rsidRPr="00463C2F">
        <w:rPr>
          <w:rFonts w:ascii="Arial" w:hAnsi="Arial"/>
          <w:b/>
          <w:color w:val="943634" w:themeColor="accent2" w:themeShade="BF"/>
          <w:sz w:val="24"/>
          <w:szCs w:val="24"/>
        </w:rPr>
        <w:t>Starosta Prahy 5 vyjednává s Českou poštou lepší podmínky, řešením by mohla být Mobilní pošta</w:t>
      </w:r>
    </w:p>
    <w:p w:rsidR="00463C2F" w:rsidRPr="00463C2F" w:rsidRDefault="00463C2F" w:rsidP="00463C2F">
      <w:pPr>
        <w:jc w:val="both"/>
        <w:rPr>
          <w:rFonts w:ascii="Arial" w:hAnsi="Arial"/>
          <w:b/>
          <w:sz w:val="26"/>
          <w:szCs w:val="26"/>
        </w:rPr>
      </w:pPr>
    </w:p>
    <w:p w:rsidR="00463C2F" w:rsidRDefault="00463C2F" w:rsidP="00463C2F">
      <w:pPr>
        <w:jc w:val="both"/>
        <w:rPr>
          <w:rFonts w:ascii="Arial" w:hAnsi="Arial"/>
          <w:b/>
          <w:sz w:val="20"/>
          <w:szCs w:val="20"/>
        </w:rPr>
      </w:pPr>
      <w:r w:rsidRPr="00463C2F">
        <w:rPr>
          <w:rFonts w:ascii="Arial" w:hAnsi="Arial"/>
          <w:b/>
          <w:sz w:val="20"/>
          <w:szCs w:val="20"/>
        </w:rPr>
        <w:t xml:space="preserve">Transformace České pošty a významná redukce pobočkové sítě se dotkne i Prahy 5. Městská část má na základě toho přijít o dvě ze svých stávajících sedmi poboček. Situaci navíc komplikuje fakt, že jedna z poboček, s jejímž zachováním Pošta počítá, prochází stavebními úpravami, a původně avizované otevření na začátku letošního června nabírá zpoždění. Starosta Prahy 5 Jaroslav Pašmik proto vyjednává se zástupci České pošty </w:t>
      </w:r>
      <w:r w:rsidR="000E1579">
        <w:rPr>
          <w:rFonts w:ascii="Arial" w:hAnsi="Arial"/>
          <w:b/>
          <w:sz w:val="20"/>
          <w:szCs w:val="20"/>
        </w:rPr>
        <w:t xml:space="preserve">o </w:t>
      </w:r>
      <w:bookmarkStart w:id="0" w:name="_GoBack"/>
      <w:bookmarkEnd w:id="0"/>
      <w:r w:rsidRPr="00463C2F">
        <w:rPr>
          <w:rFonts w:ascii="Arial" w:hAnsi="Arial"/>
          <w:b/>
          <w:sz w:val="20"/>
          <w:szCs w:val="20"/>
        </w:rPr>
        <w:t xml:space="preserve">náhradním řešení, které by zmírnilo dopady na život obyvatel Prahy 5. </w:t>
      </w:r>
    </w:p>
    <w:p w:rsidR="00463C2F" w:rsidRPr="00463C2F" w:rsidRDefault="00463C2F" w:rsidP="00463C2F">
      <w:pPr>
        <w:jc w:val="both"/>
        <w:rPr>
          <w:rFonts w:ascii="Arial" w:hAnsi="Arial"/>
          <w:b/>
          <w:sz w:val="20"/>
          <w:szCs w:val="20"/>
        </w:rPr>
      </w:pPr>
    </w:p>
    <w:p w:rsidR="00463C2F" w:rsidRPr="00463C2F" w:rsidRDefault="00463C2F" w:rsidP="00463C2F">
      <w:pPr>
        <w:jc w:val="both"/>
        <w:rPr>
          <w:rFonts w:ascii="Arial" w:hAnsi="Arial"/>
          <w:sz w:val="20"/>
          <w:szCs w:val="20"/>
        </w:rPr>
      </w:pPr>
      <w:r w:rsidRPr="00463C2F">
        <w:rPr>
          <w:rFonts w:ascii="Arial" w:hAnsi="Arial"/>
          <w:i/>
          <w:sz w:val="20"/>
          <w:szCs w:val="20"/>
        </w:rPr>
        <w:t>“Rušení dvou poboček pošt na území naší městské části mě trápí, bohužel se však ukazuje, že není v mé moci jejich uzavření zastavit. Pobočky v Jinonicích a na Újezdě tak mají podle zástupců České pošty skončit k poslednímu červnu. Aktuálně však vyjednávám náhradu za dočasně uzavřenou pobočku v Košířích, kde probíhají od loňského roku stavební úpravy. Její otevření pošta slíbila začátkem letošního června, nedávno však termín posunula o čtvrt roku na konec léta, což vnímám jako velmi nešťastné,”</w:t>
      </w:r>
      <w:r w:rsidRPr="00463C2F">
        <w:rPr>
          <w:rFonts w:ascii="Arial" w:hAnsi="Arial"/>
          <w:sz w:val="20"/>
          <w:szCs w:val="20"/>
        </w:rPr>
        <w:t xml:space="preserve"> říká starosta Prahy 5 Jaroslav Pašmik (PRAHA 5 SOBĚ). </w:t>
      </w:r>
    </w:p>
    <w:p w:rsidR="00463C2F" w:rsidRPr="00463C2F" w:rsidRDefault="00463C2F" w:rsidP="00463C2F">
      <w:pPr>
        <w:jc w:val="both"/>
        <w:rPr>
          <w:rFonts w:ascii="Arial" w:hAnsi="Arial"/>
          <w:sz w:val="20"/>
          <w:szCs w:val="20"/>
        </w:rPr>
      </w:pPr>
      <w:r w:rsidRPr="00463C2F">
        <w:rPr>
          <w:rFonts w:ascii="Arial" w:hAnsi="Arial"/>
          <w:sz w:val="20"/>
          <w:szCs w:val="20"/>
        </w:rPr>
        <w:br/>
      </w:r>
      <w:r w:rsidRPr="00463C2F">
        <w:rPr>
          <w:rFonts w:ascii="Arial" w:hAnsi="Arial"/>
          <w:i/>
          <w:sz w:val="20"/>
          <w:szCs w:val="20"/>
        </w:rPr>
        <w:t>“Včera jsem proto jednal se zástupkyní vedení České pošty o možnostech dočasného řešení, nejméně do doby otevření pobočky v objektu Košířská brána na Plzeňské ulici. Z variant, které jsem paní ředitelce pobočkové sítě navrhl, panovala největší shoda na zřízení tzv. Mobilní pošty, která by mohla být prozatímní náhradou za pobočku v Košířích, jejíž otevření pošta odložila. Věřím, že se nám podaří tuto variantu dojednat, za Prahu 5 jsme připraveni poskytnout maximální součinnost,”</w:t>
      </w:r>
      <w:r w:rsidRPr="00463C2F">
        <w:rPr>
          <w:rFonts w:ascii="Arial" w:hAnsi="Arial"/>
          <w:sz w:val="20"/>
          <w:szCs w:val="20"/>
        </w:rPr>
        <w:t xml:space="preserve"> říká starosta Pašmik (PRAHA 5 SOBĚ). </w:t>
      </w:r>
      <w:r w:rsidRPr="00463C2F">
        <w:rPr>
          <w:rFonts w:ascii="Arial" w:hAnsi="Arial"/>
          <w:sz w:val="20"/>
          <w:szCs w:val="20"/>
        </w:rPr>
        <w:br/>
      </w:r>
      <w:r w:rsidRPr="00463C2F">
        <w:rPr>
          <w:rFonts w:ascii="Arial" w:hAnsi="Arial"/>
          <w:sz w:val="20"/>
          <w:szCs w:val="20"/>
        </w:rPr>
        <w:br/>
        <w:t xml:space="preserve">Dodává, že pátá městská část je připravena rychle nabídnout pro umístění městský pozemek i zábor a se zřízením Mobilní pošty proaktivně pomoci. Ta funguje na principu pojízdné pobočky, která je v pravidelné časy otevřena na stanoveném místě. Zajišťuje například příjem vnitrostátních i mezinárodních zásilek, důchodovou službu, SIPO nebo poštovní poukázky a prodej doplňkového zboží. Nenabízí sice veškeré poštovní služby, ale mohla by alespoň vykrýt část potřeb občanů z Košíř a okolí. Výsledky jednání s Českou poštou budou známé v příštích týdnech. </w:t>
      </w:r>
    </w:p>
    <w:p w:rsidR="00463C2F" w:rsidRPr="00463C2F" w:rsidRDefault="00463C2F" w:rsidP="00463C2F">
      <w:pPr>
        <w:jc w:val="both"/>
        <w:rPr>
          <w:rFonts w:ascii="Arial" w:hAnsi="Arial"/>
        </w:rPr>
      </w:pPr>
      <w:r w:rsidRPr="00463C2F">
        <w:rPr>
          <w:rFonts w:ascii="Arial" w:hAnsi="Arial"/>
        </w:rPr>
        <w:br/>
      </w:r>
    </w:p>
    <w:p w:rsidR="005E60AD" w:rsidRPr="00463C2F" w:rsidRDefault="005E60AD" w:rsidP="00463C2F">
      <w:pPr>
        <w:jc w:val="both"/>
        <w:rPr>
          <w:rFonts w:ascii="Arial" w:hAnsi="Arial"/>
          <w:b/>
          <w:color w:val="943634" w:themeColor="accent2" w:themeShade="BF"/>
          <w:sz w:val="38"/>
          <w:szCs w:val="38"/>
        </w:rPr>
      </w:pPr>
    </w:p>
    <w:p w:rsidR="00C77C4D" w:rsidRPr="00463C2F" w:rsidRDefault="00A97A6E" w:rsidP="00463C2F">
      <w:pPr>
        <w:jc w:val="both"/>
        <w:rPr>
          <w:rFonts w:ascii="Arial" w:hAnsi="Arial"/>
        </w:rPr>
      </w:pPr>
      <w:r w:rsidRPr="00463C2F">
        <w:rPr>
          <w:rFonts w:ascii="Arial" w:hAnsi="Arial"/>
          <w:b/>
          <w:bCs/>
          <w:sz w:val="28"/>
          <w:szCs w:val="28"/>
        </w:rPr>
        <w:t xml:space="preserve">             </w:t>
      </w:r>
    </w:p>
    <w:p w:rsidR="008D480D" w:rsidRPr="00463C2F" w:rsidRDefault="008D480D" w:rsidP="00463C2F">
      <w:pPr>
        <w:jc w:val="both"/>
        <w:rPr>
          <w:rFonts w:ascii="Arial" w:hAnsi="Arial"/>
        </w:rPr>
      </w:pPr>
    </w:p>
    <w:sectPr w:rsidR="008D480D" w:rsidRPr="00463C2F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8D0" w:rsidRDefault="008B78D0">
      <w:pPr>
        <w:spacing w:line="240" w:lineRule="auto"/>
      </w:pPr>
      <w:r>
        <w:separator/>
      </w:r>
    </w:p>
  </w:endnote>
  <w:endnote w:type="continuationSeparator" w:id="0">
    <w:p w:rsidR="008B78D0" w:rsidRDefault="008B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8D0" w:rsidRDefault="008B78D0">
      <w:pPr>
        <w:spacing w:line="240" w:lineRule="auto"/>
      </w:pPr>
      <w:r>
        <w:separator/>
      </w:r>
    </w:p>
  </w:footnote>
  <w:footnote w:type="continuationSeparator" w:id="0">
    <w:p w:rsidR="008B78D0" w:rsidRDefault="008B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1579"/>
    <w:rsid w:val="000E3C74"/>
    <w:rsid w:val="000F0318"/>
    <w:rsid w:val="000F5B0F"/>
    <w:rsid w:val="00101E61"/>
    <w:rsid w:val="00112178"/>
    <w:rsid w:val="0016752F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B514A"/>
    <w:rsid w:val="003B6779"/>
    <w:rsid w:val="00405801"/>
    <w:rsid w:val="004231F4"/>
    <w:rsid w:val="0044305D"/>
    <w:rsid w:val="00463C2F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E60AD"/>
    <w:rsid w:val="005F11A9"/>
    <w:rsid w:val="0067571E"/>
    <w:rsid w:val="006F282F"/>
    <w:rsid w:val="006F682B"/>
    <w:rsid w:val="007062A0"/>
    <w:rsid w:val="00780058"/>
    <w:rsid w:val="007A3AE7"/>
    <w:rsid w:val="007E2BF2"/>
    <w:rsid w:val="00800789"/>
    <w:rsid w:val="00820579"/>
    <w:rsid w:val="008218D1"/>
    <w:rsid w:val="00837BF0"/>
    <w:rsid w:val="00884CAF"/>
    <w:rsid w:val="00896ACA"/>
    <w:rsid w:val="008A4618"/>
    <w:rsid w:val="008B78D0"/>
    <w:rsid w:val="008C39EE"/>
    <w:rsid w:val="008C72E3"/>
    <w:rsid w:val="008D480D"/>
    <w:rsid w:val="008F0F8A"/>
    <w:rsid w:val="00943C06"/>
    <w:rsid w:val="0099766A"/>
    <w:rsid w:val="009D3EE3"/>
    <w:rsid w:val="009D43A0"/>
    <w:rsid w:val="00A27483"/>
    <w:rsid w:val="00A51420"/>
    <w:rsid w:val="00A97A6E"/>
    <w:rsid w:val="00AF0DA9"/>
    <w:rsid w:val="00B0222F"/>
    <w:rsid w:val="00B0602B"/>
    <w:rsid w:val="00B16315"/>
    <w:rsid w:val="00B361FA"/>
    <w:rsid w:val="00BA3C71"/>
    <w:rsid w:val="00BD20E0"/>
    <w:rsid w:val="00BE04D9"/>
    <w:rsid w:val="00C05E19"/>
    <w:rsid w:val="00C3543D"/>
    <w:rsid w:val="00C466C9"/>
    <w:rsid w:val="00C77C4D"/>
    <w:rsid w:val="00C971BE"/>
    <w:rsid w:val="00CB6215"/>
    <w:rsid w:val="00CE6647"/>
    <w:rsid w:val="00D04D7C"/>
    <w:rsid w:val="00D10796"/>
    <w:rsid w:val="00D31924"/>
    <w:rsid w:val="00D666DF"/>
    <w:rsid w:val="00D9792D"/>
    <w:rsid w:val="00DF7E7C"/>
    <w:rsid w:val="00E07FC6"/>
    <w:rsid w:val="00E23B58"/>
    <w:rsid w:val="00E23DEE"/>
    <w:rsid w:val="00E60053"/>
    <w:rsid w:val="00E6086B"/>
    <w:rsid w:val="00E64692"/>
    <w:rsid w:val="00EB2559"/>
    <w:rsid w:val="00F44E64"/>
    <w:rsid w:val="00F54E75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9BB6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3E6FB-3DD9-4525-9476-26EBB917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Froňková Dousková Gabriela</cp:lastModifiedBy>
  <cp:revision>3</cp:revision>
  <dcterms:created xsi:type="dcterms:W3CDTF">2023-04-21T06:44:00Z</dcterms:created>
  <dcterms:modified xsi:type="dcterms:W3CDTF">2023-04-21T06:59:00Z</dcterms:modified>
</cp:coreProperties>
</file>