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87FE9" w14:textId="505D674F" w:rsidR="00D604B5" w:rsidRPr="00D604B5" w:rsidRDefault="005C3B10" w:rsidP="003B27FC">
      <w:pPr>
        <w:rPr>
          <w:rFonts w:ascii="Arial" w:eastAsia="Arial" w:hAnsi="Arial" w:cs="Arial"/>
          <w:b/>
          <w:smallCaps/>
          <w:color w:val="FF0000"/>
          <w:sz w:val="36"/>
          <w:szCs w:val="36"/>
        </w:rPr>
      </w:pPr>
      <w:r>
        <w:rPr>
          <w:rFonts w:ascii="Arial" w:eastAsia="Arial" w:hAnsi="Arial" w:cs="Arial"/>
          <w:b/>
          <w:smallCaps/>
          <w:color w:val="FF0000"/>
          <w:sz w:val="36"/>
          <w:szCs w:val="36"/>
        </w:rPr>
        <w:t xml:space="preserve">na </w:t>
      </w:r>
      <w:r w:rsidR="00D604B5">
        <w:rPr>
          <w:rFonts w:ascii="Arial" w:eastAsia="Arial" w:hAnsi="Arial" w:cs="Arial"/>
          <w:b/>
          <w:smallCaps/>
          <w:color w:val="FF0000"/>
          <w:sz w:val="28"/>
          <w:szCs w:val="28"/>
        </w:rPr>
        <w:t>BARRANDOVSKÉ</w:t>
      </w:r>
      <w:r w:rsidR="004A7B0E">
        <w:rPr>
          <w:rFonts w:ascii="Arial" w:eastAsia="Arial" w:hAnsi="Arial" w:cs="Arial"/>
          <w:b/>
          <w:smallCaps/>
          <w:color w:val="FF0000"/>
          <w:sz w:val="28"/>
          <w:szCs w:val="28"/>
        </w:rPr>
        <w:t>M</w:t>
      </w:r>
      <w:r w:rsidR="00D604B5">
        <w:rPr>
          <w:rFonts w:ascii="Arial" w:eastAsia="Arial" w:hAnsi="Arial" w:cs="Arial"/>
          <w:b/>
          <w:smallCaps/>
          <w:color w:val="FF0000"/>
          <w:sz w:val="28"/>
          <w:szCs w:val="28"/>
        </w:rPr>
        <w:t xml:space="preserve"> MOST</w:t>
      </w:r>
      <w:r w:rsidR="004A7B0E">
        <w:rPr>
          <w:rFonts w:ascii="Arial" w:eastAsia="Arial" w:hAnsi="Arial" w:cs="Arial"/>
          <w:b/>
          <w:smallCaps/>
          <w:color w:val="FF0000"/>
          <w:sz w:val="28"/>
          <w:szCs w:val="28"/>
        </w:rPr>
        <w:t>Ě DOJDE K VYBUDOVÁNÍ ROZŠTĚPU</w:t>
      </w:r>
      <w:r w:rsidR="004E4341">
        <w:rPr>
          <w:rFonts w:ascii="Arial" w:eastAsia="Arial" w:hAnsi="Arial" w:cs="Arial"/>
          <w:b/>
          <w:smallCaps/>
          <w:color w:val="FF0000"/>
          <w:sz w:val="28"/>
          <w:szCs w:val="28"/>
        </w:rPr>
        <w:t xml:space="preserve"> </w:t>
      </w:r>
      <w:r w:rsidR="00C04A2A">
        <w:rPr>
          <w:rFonts w:ascii="Arial" w:eastAsia="Arial" w:hAnsi="Arial" w:cs="Arial"/>
          <w:b/>
          <w:smallCaps/>
          <w:color w:val="FF0000"/>
          <w:sz w:val="28"/>
          <w:szCs w:val="28"/>
        </w:rPr>
        <w:br/>
      </w:r>
      <w:r w:rsidR="004E4341">
        <w:rPr>
          <w:rFonts w:ascii="Arial" w:eastAsia="Arial" w:hAnsi="Arial" w:cs="Arial"/>
          <w:b/>
          <w:smallCaps/>
          <w:color w:val="FF0000"/>
          <w:sz w:val="28"/>
          <w:szCs w:val="28"/>
        </w:rPr>
        <w:t>U SJEZDU DO MODŘAN</w:t>
      </w:r>
      <w:r w:rsidR="00C04A2A">
        <w:rPr>
          <w:rFonts w:ascii="Arial" w:eastAsia="Arial" w:hAnsi="Arial" w:cs="Arial"/>
          <w:b/>
          <w:smallCaps/>
          <w:color w:val="FF0000"/>
          <w:sz w:val="28"/>
          <w:szCs w:val="28"/>
        </w:rPr>
        <w:t xml:space="preserve"> </w:t>
      </w:r>
    </w:p>
    <w:p w14:paraId="2635BDC9" w14:textId="5D9F1D00" w:rsidR="00D421AB" w:rsidRDefault="00D604B5" w:rsidP="003B27FC">
      <w:pPr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 </w:t>
      </w:r>
    </w:p>
    <w:p w14:paraId="63F72319" w14:textId="57EE7A10" w:rsidR="00C82EA0" w:rsidRDefault="00861C1F" w:rsidP="009D4FC7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4E7371">
        <w:rPr>
          <w:rFonts w:ascii="Arial" w:eastAsia="Arial" w:hAnsi="Arial" w:cs="Arial"/>
          <w:i/>
          <w:sz w:val="22"/>
          <w:szCs w:val="22"/>
        </w:rPr>
        <w:t xml:space="preserve">Praha </w:t>
      </w:r>
      <w:r w:rsidR="00E66B9B">
        <w:rPr>
          <w:rFonts w:ascii="Arial" w:eastAsia="Arial" w:hAnsi="Arial" w:cs="Arial"/>
          <w:i/>
          <w:sz w:val="22"/>
          <w:szCs w:val="22"/>
        </w:rPr>
        <w:t>25</w:t>
      </w:r>
      <w:r w:rsidR="0032236A">
        <w:rPr>
          <w:rFonts w:ascii="Arial" w:eastAsia="Arial" w:hAnsi="Arial" w:cs="Arial"/>
          <w:i/>
          <w:sz w:val="22"/>
          <w:szCs w:val="22"/>
        </w:rPr>
        <w:t>. dubna</w:t>
      </w:r>
      <w:r w:rsidRPr="004E7371">
        <w:rPr>
          <w:rFonts w:ascii="Arial" w:eastAsia="Arial" w:hAnsi="Arial" w:cs="Arial"/>
          <w:i/>
          <w:sz w:val="22"/>
          <w:szCs w:val="22"/>
        </w:rPr>
        <w:t xml:space="preserve"> </w:t>
      </w:r>
      <w:proofErr w:type="gramStart"/>
      <w:r w:rsidR="00635BCB" w:rsidRPr="004E7371">
        <w:rPr>
          <w:rFonts w:ascii="Arial" w:eastAsia="Arial" w:hAnsi="Arial" w:cs="Arial"/>
          <w:i/>
          <w:sz w:val="22"/>
          <w:szCs w:val="22"/>
        </w:rPr>
        <w:t>202</w:t>
      </w:r>
      <w:r w:rsidR="00635BCB">
        <w:rPr>
          <w:rFonts w:ascii="Arial" w:eastAsia="Arial" w:hAnsi="Arial" w:cs="Arial"/>
          <w:i/>
          <w:sz w:val="22"/>
          <w:szCs w:val="22"/>
        </w:rPr>
        <w:t>3</w:t>
      </w:r>
      <w:r w:rsidR="0032236A">
        <w:rPr>
          <w:rFonts w:ascii="Arial" w:eastAsia="Arial" w:hAnsi="Arial" w:cs="Arial"/>
          <w:i/>
          <w:sz w:val="22"/>
          <w:szCs w:val="22"/>
        </w:rPr>
        <w:t xml:space="preserve"> </w:t>
      </w:r>
      <w:r w:rsidR="00635BCB" w:rsidRPr="004E7371">
        <w:rPr>
          <w:rFonts w:ascii="Arial" w:hAnsi="Arial" w:cs="Arial"/>
          <w:i/>
          <w:sz w:val="22"/>
          <w:szCs w:val="22"/>
        </w:rPr>
        <w:t>–</w:t>
      </w:r>
      <w:r w:rsidR="0032236A">
        <w:rPr>
          <w:rFonts w:ascii="Arial" w:hAnsi="Arial" w:cs="Arial"/>
          <w:i/>
          <w:sz w:val="22"/>
          <w:szCs w:val="22"/>
        </w:rPr>
        <w:t xml:space="preserve"> </w:t>
      </w:r>
      <w:r w:rsidR="00635BCB" w:rsidRPr="00D2640A">
        <w:rPr>
          <w:rFonts w:ascii="Arial" w:hAnsi="Arial" w:cs="Arial"/>
          <w:b/>
          <w:bCs/>
          <w:iCs/>
          <w:sz w:val="22"/>
          <w:szCs w:val="22"/>
        </w:rPr>
        <w:t>V</w:t>
      </w:r>
      <w:proofErr w:type="gramEnd"/>
      <w:r w:rsidR="004E4341">
        <w:rPr>
          <w:rFonts w:ascii="Arial" w:hAnsi="Arial" w:cs="Arial"/>
          <w:b/>
          <w:bCs/>
          <w:iCs/>
          <w:sz w:val="22"/>
          <w:szCs w:val="22"/>
        </w:rPr>
        <w:t xml:space="preserve"> rámci přípravných </w:t>
      </w:r>
      <w:r w:rsidR="00096508">
        <w:rPr>
          <w:rFonts w:ascii="Arial" w:hAnsi="Arial" w:cs="Arial"/>
          <w:b/>
          <w:bCs/>
          <w:iCs/>
          <w:sz w:val="22"/>
          <w:szCs w:val="22"/>
        </w:rPr>
        <w:t xml:space="preserve">prací </w:t>
      </w:r>
      <w:r w:rsidR="004E4341">
        <w:rPr>
          <w:rFonts w:ascii="Arial" w:hAnsi="Arial" w:cs="Arial"/>
          <w:b/>
          <w:bCs/>
          <w:iCs/>
          <w:sz w:val="22"/>
          <w:szCs w:val="22"/>
        </w:rPr>
        <w:t xml:space="preserve">před </w:t>
      </w:r>
      <w:r w:rsidR="00F00C24">
        <w:rPr>
          <w:rFonts w:ascii="Arial" w:hAnsi="Arial" w:cs="Arial"/>
          <w:b/>
          <w:bCs/>
          <w:iCs/>
          <w:sz w:val="22"/>
          <w:szCs w:val="22"/>
        </w:rPr>
        <w:t xml:space="preserve">samotným </w:t>
      </w:r>
      <w:r w:rsidR="004E4341">
        <w:rPr>
          <w:rFonts w:ascii="Arial" w:hAnsi="Arial" w:cs="Arial"/>
          <w:b/>
          <w:bCs/>
          <w:iCs/>
          <w:sz w:val="22"/>
          <w:szCs w:val="22"/>
        </w:rPr>
        <w:t>zahá</w:t>
      </w:r>
      <w:r w:rsidR="00096508">
        <w:rPr>
          <w:rFonts w:ascii="Arial" w:hAnsi="Arial" w:cs="Arial"/>
          <w:b/>
          <w:bCs/>
          <w:iCs/>
          <w:sz w:val="22"/>
          <w:szCs w:val="22"/>
        </w:rPr>
        <w:t xml:space="preserve">jením </w:t>
      </w:r>
      <w:r w:rsidR="006B6C5A">
        <w:rPr>
          <w:rFonts w:ascii="Arial" w:hAnsi="Arial" w:cs="Arial"/>
          <w:b/>
          <w:bCs/>
          <w:iCs/>
          <w:sz w:val="22"/>
          <w:szCs w:val="22"/>
        </w:rPr>
        <w:t>II. etapy</w:t>
      </w:r>
      <w:r w:rsidR="00096508">
        <w:rPr>
          <w:rFonts w:ascii="Arial" w:hAnsi="Arial" w:cs="Arial"/>
          <w:b/>
          <w:bCs/>
          <w:iCs/>
          <w:sz w:val="22"/>
          <w:szCs w:val="22"/>
        </w:rPr>
        <w:t xml:space="preserve"> rekonstrukce Barrandovského mostu </w:t>
      </w:r>
      <w:r w:rsidR="00E749D5">
        <w:rPr>
          <w:rFonts w:ascii="Arial" w:hAnsi="Arial" w:cs="Arial"/>
          <w:b/>
          <w:bCs/>
          <w:iCs/>
          <w:sz w:val="22"/>
          <w:szCs w:val="22"/>
        </w:rPr>
        <w:t xml:space="preserve">dojde v termínu </w:t>
      </w:r>
      <w:r w:rsidR="00F00C24">
        <w:rPr>
          <w:rFonts w:ascii="Arial" w:hAnsi="Arial" w:cs="Arial"/>
          <w:b/>
          <w:bCs/>
          <w:iCs/>
          <w:sz w:val="22"/>
          <w:szCs w:val="22"/>
        </w:rPr>
        <w:t xml:space="preserve">od </w:t>
      </w:r>
      <w:r w:rsidR="00E749D5">
        <w:rPr>
          <w:rFonts w:ascii="Arial" w:hAnsi="Arial" w:cs="Arial"/>
          <w:b/>
          <w:bCs/>
          <w:iCs/>
          <w:sz w:val="22"/>
          <w:szCs w:val="22"/>
        </w:rPr>
        <w:t xml:space="preserve">28. dubna </w:t>
      </w:r>
      <w:r w:rsidR="00F00C24">
        <w:rPr>
          <w:rFonts w:ascii="Arial" w:hAnsi="Arial" w:cs="Arial"/>
          <w:b/>
          <w:bCs/>
          <w:iCs/>
          <w:sz w:val="22"/>
          <w:szCs w:val="22"/>
        </w:rPr>
        <w:t xml:space="preserve">do </w:t>
      </w:r>
      <w:r w:rsidR="00E749D5">
        <w:rPr>
          <w:rFonts w:ascii="Arial" w:hAnsi="Arial" w:cs="Arial"/>
          <w:b/>
          <w:bCs/>
          <w:iCs/>
          <w:sz w:val="22"/>
          <w:szCs w:val="22"/>
        </w:rPr>
        <w:t>15. května 2023</w:t>
      </w:r>
      <w:r w:rsidR="00955419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B014D7">
        <w:rPr>
          <w:rFonts w:ascii="Arial" w:hAnsi="Arial" w:cs="Arial"/>
          <w:b/>
          <w:bCs/>
          <w:iCs/>
          <w:sz w:val="22"/>
          <w:szCs w:val="22"/>
        </w:rPr>
        <w:t>k realizaci rozštěpu</w:t>
      </w:r>
      <w:r w:rsidR="009159B9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726BAA">
        <w:rPr>
          <w:rFonts w:ascii="Arial" w:hAnsi="Arial" w:cs="Arial"/>
          <w:b/>
          <w:bCs/>
          <w:iCs/>
          <w:sz w:val="22"/>
          <w:szCs w:val="22"/>
        </w:rPr>
        <w:t>na straně Prahy 4</w:t>
      </w:r>
      <w:r w:rsidR="00C82EA0">
        <w:rPr>
          <w:rFonts w:ascii="Arial" w:hAnsi="Arial" w:cs="Arial"/>
          <w:b/>
          <w:bCs/>
          <w:iCs/>
          <w:sz w:val="22"/>
          <w:szCs w:val="22"/>
        </w:rPr>
        <w:t xml:space="preserve">, </w:t>
      </w:r>
      <w:r w:rsidR="003A0201">
        <w:rPr>
          <w:rFonts w:ascii="Arial" w:hAnsi="Arial" w:cs="Arial"/>
          <w:b/>
          <w:bCs/>
          <w:iCs/>
          <w:sz w:val="22"/>
          <w:szCs w:val="22"/>
        </w:rPr>
        <w:t xml:space="preserve">který je nezbytný </w:t>
      </w:r>
      <w:r w:rsidR="00C869A7">
        <w:rPr>
          <w:rFonts w:ascii="Arial" w:hAnsi="Arial" w:cs="Arial"/>
          <w:b/>
          <w:bCs/>
          <w:iCs/>
          <w:sz w:val="22"/>
          <w:szCs w:val="22"/>
        </w:rPr>
        <w:t>k následnému vedení dopravy</w:t>
      </w:r>
      <w:r w:rsidR="00910E3D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D56AC7">
        <w:rPr>
          <w:rFonts w:ascii="Arial" w:hAnsi="Arial" w:cs="Arial"/>
          <w:b/>
          <w:bCs/>
          <w:iCs/>
          <w:sz w:val="22"/>
          <w:szCs w:val="22"/>
        </w:rPr>
        <w:t xml:space="preserve">během </w:t>
      </w:r>
      <w:r w:rsidR="00910E3D">
        <w:rPr>
          <w:rFonts w:ascii="Arial" w:hAnsi="Arial" w:cs="Arial"/>
          <w:b/>
          <w:bCs/>
          <w:iCs/>
          <w:sz w:val="22"/>
          <w:szCs w:val="22"/>
        </w:rPr>
        <w:t>h</w:t>
      </w:r>
      <w:r w:rsidR="003A0201">
        <w:rPr>
          <w:rFonts w:ascii="Arial" w:hAnsi="Arial" w:cs="Arial"/>
          <w:b/>
          <w:bCs/>
          <w:iCs/>
          <w:sz w:val="22"/>
          <w:szCs w:val="22"/>
        </w:rPr>
        <w:t>lavní rekonstrukc</w:t>
      </w:r>
      <w:r w:rsidR="00D56AC7">
        <w:rPr>
          <w:rFonts w:ascii="Arial" w:hAnsi="Arial" w:cs="Arial"/>
          <w:b/>
          <w:bCs/>
          <w:iCs/>
          <w:sz w:val="22"/>
          <w:szCs w:val="22"/>
        </w:rPr>
        <w:t>e</w:t>
      </w:r>
      <w:r w:rsidR="003A0201">
        <w:rPr>
          <w:rFonts w:ascii="Arial" w:hAnsi="Arial" w:cs="Arial"/>
          <w:b/>
          <w:bCs/>
          <w:iCs/>
          <w:sz w:val="22"/>
          <w:szCs w:val="22"/>
        </w:rPr>
        <w:t xml:space="preserve">, </w:t>
      </w:r>
      <w:r w:rsidR="00910E3D">
        <w:rPr>
          <w:rFonts w:ascii="Arial" w:hAnsi="Arial" w:cs="Arial"/>
          <w:b/>
          <w:bCs/>
          <w:iCs/>
          <w:sz w:val="22"/>
          <w:szCs w:val="22"/>
        </w:rPr>
        <w:t>kdy má</w:t>
      </w:r>
      <w:r w:rsidR="009159B9">
        <w:rPr>
          <w:rFonts w:ascii="Arial" w:hAnsi="Arial" w:cs="Arial"/>
          <w:b/>
          <w:bCs/>
          <w:iCs/>
          <w:sz w:val="22"/>
          <w:szCs w:val="22"/>
        </w:rPr>
        <w:t xml:space="preserve"> řidičům umožn</w:t>
      </w:r>
      <w:r w:rsidR="00910E3D">
        <w:rPr>
          <w:rFonts w:ascii="Arial" w:hAnsi="Arial" w:cs="Arial"/>
          <w:b/>
          <w:bCs/>
          <w:iCs/>
          <w:sz w:val="22"/>
          <w:szCs w:val="22"/>
        </w:rPr>
        <w:t xml:space="preserve">it </w:t>
      </w:r>
      <w:r w:rsidR="009159B9">
        <w:rPr>
          <w:rFonts w:ascii="Arial" w:hAnsi="Arial" w:cs="Arial"/>
          <w:b/>
          <w:bCs/>
          <w:iCs/>
          <w:sz w:val="22"/>
          <w:szCs w:val="22"/>
        </w:rPr>
        <w:t>sjezd z </w:t>
      </w:r>
      <w:r w:rsidR="006A6B0A">
        <w:rPr>
          <w:rFonts w:ascii="Arial" w:hAnsi="Arial" w:cs="Arial"/>
          <w:b/>
          <w:bCs/>
          <w:iCs/>
          <w:sz w:val="22"/>
          <w:szCs w:val="22"/>
        </w:rPr>
        <w:t>B</w:t>
      </w:r>
      <w:r w:rsidR="009159B9">
        <w:rPr>
          <w:rFonts w:ascii="Arial" w:hAnsi="Arial" w:cs="Arial"/>
          <w:b/>
          <w:bCs/>
          <w:iCs/>
          <w:sz w:val="22"/>
          <w:szCs w:val="22"/>
        </w:rPr>
        <w:t>arrandovského mostu</w:t>
      </w:r>
      <w:r w:rsidR="00C82EA0">
        <w:rPr>
          <w:rFonts w:ascii="Arial" w:hAnsi="Arial" w:cs="Arial"/>
          <w:b/>
          <w:bCs/>
          <w:iCs/>
          <w:sz w:val="22"/>
          <w:szCs w:val="22"/>
        </w:rPr>
        <w:t xml:space="preserve"> do Modřan a Braník</w:t>
      </w:r>
      <w:r w:rsidR="003E6387">
        <w:rPr>
          <w:rFonts w:ascii="Arial" w:hAnsi="Arial" w:cs="Arial"/>
          <w:b/>
          <w:bCs/>
          <w:iCs/>
          <w:sz w:val="22"/>
          <w:szCs w:val="22"/>
        </w:rPr>
        <w:t>u</w:t>
      </w:r>
      <w:r w:rsidR="00C82EA0">
        <w:rPr>
          <w:rFonts w:ascii="Arial" w:hAnsi="Arial" w:cs="Arial"/>
          <w:b/>
          <w:bCs/>
          <w:iCs/>
          <w:sz w:val="22"/>
          <w:szCs w:val="22"/>
        </w:rPr>
        <w:t>.</w:t>
      </w:r>
    </w:p>
    <w:p w14:paraId="2E488F23" w14:textId="34AC9D6B" w:rsidR="00336EE2" w:rsidRDefault="00336EE2" w:rsidP="009D4FC7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39F57694" w14:textId="2B9EE3B9" w:rsidR="00336EE2" w:rsidRDefault="00AB32D6" w:rsidP="009D4FC7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  <w:b/>
          <w:bCs/>
          <w:iCs/>
          <w:noProof/>
          <w:sz w:val="22"/>
          <w:szCs w:val="22"/>
        </w:rPr>
        <w:drawing>
          <wp:inline distT="0" distB="0" distL="0" distR="0" wp14:anchorId="09930D1F" wp14:editId="11E789C1">
            <wp:extent cx="6548120" cy="4911090"/>
            <wp:effectExtent l="0" t="0" r="5080" b="3810"/>
            <wp:docPr id="3" name="Obrázek 3" descr="Obsah obrázku venku, silnice, Dálnice, infrastruktu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venku, silnice, Dálnice, infrastruktura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120" cy="491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00B08" w14:textId="0F2E47E2" w:rsidR="0016430D" w:rsidRDefault="0016430D" w:rsidP="009D4FC7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09FDF2BF" w14:textId="35C95D70" w:rsidR="00C81F68" w:rsidRPr="0057650B" w:rsidRDefault="00C7718B" w:rsidP="0016430D">
      <w:pPr>
        <w:pStyle w:val="ql-align-justif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</w:rPr>
      </w:pPr>
      <w:r w:rsidRPr="0057650B">
        <w:rPr>
          <w:rFonts w:ascii="Arial" w:hAnsi="Arial" w:cs="Arial"/>
          <w:bCs/>
        </w:rPr>
        <w:t>Během těchto prací proběhne demolice části zdi, úprava terénu</w:t>
      </w:r>
      <w:r w:rsidR="00EE2544" w:rsidRPr="0057650B">
        <w:rPr>
          <w:rFonts w:ascii="Arial" w:hAnsi="Arial" w:cs="Arial"/>
          <w:bCs/>
        </w:rPr>
        <w:t xml:space="preserve"> a položení provizorního vozovkového souvrství</w:t>
      </w:r>
      <w:r w:rsidR="0057650B" w:rsidRPr="0057650B">
        <w:rPr>
          <w:rFonts w:ascii="Arial" w:hAnsi="Arial" w:cs="Arial"/>
          <w:bCs/>
        </w:rPr>
        <w:t xml:space="preserve"> </w:t>
      </w:r>
      <w:r w:rsidR="00981997">
        <w:rPr>
          <w:rFonts w:ascii="Arial" w:hAnsi="Arial" w:cs="Arial"/>
          <w:bCs/>
        </w:rPr>
        <w:t>k zajištění</w:t>
      </w:r>
      <w:r w:rsidR="0057650B" w:rsidRPr="0057650B">
        <w:rPr>
          <w:rFonts w:ascii="Arial" w:hAnsi="Arial" w:cs="Arial"/>
          <w:bCs/>
        </w:rPr>
        <w:t xml:space="preserve"> převedení dopravy v období hlavní</w:t>
      </w:r>
      <w:r w:rsidR="00DD6AEE">
        <w:rPr>
          <w:rFonts w:ascii="Arial" w:hAnsi="Arial" w:cs="Arial"/>
          <w:bCs/>
        </w:rPr>
        <w:t xml:space="preserve"> části II.</w:t>
      </w:r>
      <w:r w:rsidR="0057650B" w:rsidRPr="0057650B">
        <w:rPr>
          <w:rFonts w:ascii="Arial" w:hAnsi="Arial" w:cs="Arial"/>
          <w:bCs/>
        </w:rPr>
        <w:t xml:space="preserve"> etapy</w:t>
      </w:r>
      <w:r w:rsidR="00DD6AEE">
        <w:rPr>
          <w:rFonts w:ascii="Arial" w:hAnsi="Arial" w:cs="Arial"/>
          <w:bCs/>
        </w:rPr>
        <w:t xml:space="preserve"> rekonstrukce </w:t>
      </w:r>
      <w:r w:rsidR="00831307">
        <w:rPr>
          <w:rFonts w:ascii="Arial" w:hAnsi="Arial" w:cs="Arial"/>
          <w:bCs/>
        </w:rPr>
        <w:t>B</w:t>
      </w:r>
      <w:r w:rsidR="00DD6AEE">
        <w:rPr>
          <w:rFonts w:ascii="Arial" w:hAnsi="Arial" w:cs="Arial"/>
          <w:bCs/>
        </w:rPr>
        <w:t>arrandovského mostu</w:t>
      </w:r>
      <w:r w:rsidR="0057650B" w:rsidRPr="0057650B">
        <w:rPr>
          <w:rFonts w:ascii="Arial" w:hAnsi="Arial" w:cs="Arial"/>
          <w:bCs/>
        </w:rPr>
        <w:t>.</w:t>
      </w:r>
    </w:p>
    <w:p w14:paraId="7E4FB19C" w14:textId="77777777" w:rsidR="00C81F68" w:rsidRDefault="00C81F68" w:rsidP="0016430D">
      <w:pPr>
        <w:pStyle w:val="ql-align-justif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6D2AEF85" w14:textId="30D43E59" w:rsidR="0016430D" w:rsidRPr="00DD6AEE" w:rsidRDefault="0016430D" w:rsidP="0016430D">
      <w:pPr>
        <w:pStyle w:val="ql-align-justify"/>
        <w:shd w:val="clear" w:color="auto" w:fill="FFFFFF"/>
        <w:spacing w:before="0" w:beforeAutospacing="0" w:after="0" w:afterAutospacing="0"/>
        <w:jc w:val="both"/>
        <w:rPr>
          <w:rFonts w:ascii="Arial" w:eastAsia="Arial" w:hAnsi="Arial" w:cs="Arial"/>
          <w:b/>
          <w:smallCaps/>
          <w:color w:val="FF0000"/>
          <w:sz w:val="24"/>
          <w:szCs w:val="24"/>
          <w:lang w:eastAsia="en-US"/>
        </w:rPr>
      </w:pPr>
      <w:r w:rsidRPr="00DD6AEE">
        <w:rPr>
          <w:rFonts w:ascii="Arial" w:eastAsia="Arial" w:hAnsi="Arial" w:cs="Arial"/>
          <w:b/>
          <w:smallCaps/>
          <w:color w:val="FF0000"/>
          <w:sz w:val="24"/>
          <w:szCs w:val="24"/>
          <w:lang w:eastAsia="en-US"/>
        </w:rPr>
        <w:t>Jak se</w:t>
      </w:r>
      <w:r w:rsidR="002E2E6A">
        <w:rPr>
          <w:rFonts w:ascii="Arial" w:eastAsia="Arial" w:hAnsi="Arial" w:cs="Arial"/>
          <w:b/>
          <w:smallCaps/>
          <w:color w:val="FF0000"/>
          <w:sz w:val="24"/>
          <w:szCs w:val="24"/>
          <w:lang w:eastAsia="en-US"/>
        </w:rPr>
        <w:t xml:space="preserve"> samotné práce </w:t>
      </w:r>
      <w:r w:rsidRPr="00DD6AEE">
        <w:rPr>
          <w:rFonts w:ascii="Arial" w:eastAsia="Arial" w:hAnsi="Arial" w:cs="Arial"/>
          <w:b/>
          <w:smallCaps/>
          <w:color w:val="FF0000"/>
          <w:sz w:val="24"/>
          <w:szCs w:val="24"/>
          <w:lang w:eastAsia="en-US"/>
        </w:rPr>
        <w:t>dotkn</w:t>
      </w:r>
      <w:r w:rsidR="002E2E6A">
        <w:rPr>
          <w:rFonts w:ascii="Arial" w:eastAsia="Arial" w:hAnsi="Arial" w:cs="Arial"/>
          <w:b/>
          <w:smallCaps/>
          <w:color w:val="FF0000"/>
          <w:sz w:val="24"/>
          <w:szCs w:val="24"/>
          <w:lang w:eastAsia="en-US"/>
        </w:rPr>
        <w:t>ou</w:t>
      </w:r>
      <w:r w:rsidRPr="00DD6AEE">
        <w:rPr>
          <w:rFonts w:ascii="Arial" w:eastAsia="Arial" w:hAnsi="Arial" w:cs="Arial"/>
          <w:b/>
          <w:smallCaps/>
          <w:color w:val="FF0000"/>
          <w:sz w:val="24"/>
          <w:szCs w:val="24"/>
          <w:lang w:eastAsia="en-US"/>
        </w:rPr>
        <w:t xml:space="preserve"> dopravy </w:t>
      </w:r>
    </w:p>
    <w:p w14:paraId="3E235A3E" w14:textId="12D3784A" w:rsidR="00FB3082" w:rsidRDefault="00DD6AEE" w:rsidP="00FB3082">
      <w:pPr>
        <w:pStyle w:val="ql-align-justif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Cs/>
        </w:rPr>
        <w:br/>
      </w:r>
      <w:r w:rsidR="0016430D">
        <w:rPr>
          <w:rFonts w:ascii="Arial" w:hAnsi="Arial" w:cs="Arial"/>
          <w:bCs/>
        </w:rPr>
        <w:t>Jde o první</w:t>
      </w:r>
      <w:r w:rsidR="0016430D" w:rsidRPr="00FC1927">
        <w:rPr>
          <w:rFonts w:ascii="Arial" w:hAnsi="Arial" w:cs="Arial"/>
          <w:bCs/>
        </w:rPr>
        <w:t xml:space="preserve"> významnějším omezení pro dopravu</w:t>
      </w:r>
      <w:r w:rsidR="006510B1">
        <w:rPr>
          <w:rFonts w:ascii="Arial" w:hAnsi="Arial" w:cs="Arial"/>
          <w:bCs/>
        </w:rPr>
        <w:t xml:space="preserve"> před hlavní </w:t>
      </w:r>
      <w:r>
        <w:rPr>
          <w:rFonts w:ascii="Arial" w:hAnsi="Arial" w:cs="Arial"/>
          <w:bCs/>
        </w:rPr>
        <w:t xml:space="preserve">částí </w:t>
      </w:r>
      <w:r w:rsidR="006510B1">
        <w:rPr>
          <w:rFonts w:ascii="Arial" w:hAnsi="Arial" w:cs="Arial"/>
          <w:bCs/>
        </w:rPr>
        <w:t>rekonstrukc</w:t>
      </w:r>
      <w:r>
        <w:rPr>
          <w:rFonts w:ascii="Arial" w:hAnsi="Arial" w:cs="Arial"/>
          <w:bCs/>
        </w:rPr>
        <w:t>e mostu</w:t>
      </w:r>
      <w:r w:rsidR="0016430D">
        <w:rPr>
          <w:rFonts w:ascii="Arial" w:hAnsi="Arial" w:cs="Arial"/>
          <w:bCs/>
        </w:rPr>
        <w:t xml:space="preserve">. </w:t>
      </w:r>
      <w:r w:rsidR="0016430D" w:rsidRPr="00FC1927">
        <w:rPr>
          <w:rFonts w:ascii="Arial" w:hAnsi="Arial" w:cs="Arial"/>
          <w:bCs/>
        </w:rPr>
        <w:t xml:space="preserve">Z Barrandovského mostu </w:t>
      </w:r>
      <w:r w:rsidR="0016430D">
        <w:rPr>
          <w:rFonts w:ascii="Arial" w:hAnsi="Arial" w:cs="Arial"/>
          <w:bCs/>
        </w:rPr>
        <w:t xml:space="preserve">ve směru z centra </w:t>
      </w:r>
      <w:r w:rsidR="0016430D" w:rsidRPr="00FC1927">
        <w:rPr>
          <w:rFonts w:ascii="Arial" w:hAnsi="Arial" w:cs="Arial"/>
          <w:bCs/>
        </w:rPr>
        <w:t xml:space="preserve">na Jižní spojku </w:t>
      </w:r>
      <w:r w:rsidR="00E373B9">
        <w:rPr>
          <w:rFonts w:ascii="Arial" w:hAnsi="Arial" w:cs="Arial"/>
          <w:bCs/>
        </w:rPr>
        <w:t>bude uzavřen pravý jízdní pruh</w:t>
      </w:r>
      <w:r w:rsidR="0016430D" w:rsidRPr="00FC1927">
        <w:rPr>
          <w:rFonts w:ascii="Arial" w:hAnsi="Arial" w:cs="Arial"/>
          <w:bCs/>
        </w:rPr>
        <w:t xml:space="preserve"> </w:t>
      </w:r>
      <w:r w:rsidR="00E373B9">
        <w:rPr>
          <w:rFonts w:ascii="Arial" w:hAnsi="Arial" w:cs="Arial"/>
          <w:bCs/>
        </w:rPr>
        <w:t>před a za rozštěpem</w:t>
      </w:r>
      <w:r w:rsidR="00671590">
        <w:rPr>
          <w:rFonts w:ascii="Arial" w:hAnsi="Arial" w:cs="Arial"/>
          <w:bCs/>
        </w:rPr>
        <w:t xml:space="preserve"> u</w:t>
      </w:r>
      <w:r w:rsidR="0016430D" w:rsidRPr="00FC1927">
        <w:rPr>
          <w:rFonts w:ascii="Arial" w:hAnsi="Arial" w:cs="Arial"/>
          <w:bCs/>
        </w:rPr>
        <w:t xml:space="preserve"> sjezdu k </w:t>
      </w:r>
      <w:r w:rsidR="0016430D" w:rsidRPr="00FC1927">
        <w:rPr>
          <w:rFonts w:ascii="Arial" w:hAnsi="Arial" w:cs="Arial"/>
          <w:bCs/>
        </w:rPr>
        <w:lastRenderedPageBreak/>
        <w:t xml:space="preserve">Modřanské ulici </w:t>
      </w:r>
      <w:r w:rsidR="00C900FD">
        <w:rPr>
          <w:rFonts w:ascii="Arial" w:hAnsi="Arial" w:cs="Arial"/>
          <w:bCs/>
        </w:rPr>
        <w:t>v délce cca 130 m</w:t>
      </w:r>
      <w:r w:rsidR="00FA3128">
        <w:rPr>
          <w:rFonts w:ascii="Arial" w:hAnsi="Arial" w:cs="Arial"/>
          <w:bCs/>
        </w:rPr>
        <w:t xml:space="preserve"> a dále</w:t>
      </w:r>
      <w:r w:rsidR="00D968AA">
        <w:rPr>
          <w:rFonts w:ascii="Arial" w:hAnsi="Arial" w:cs="Arial"/>
          <w:bCs/>
        </w:rPr>
        <w:t xml:space="preserve"> </w:t>
      </w:r>
      <w:r w:rsidR="00457684">
        <w:rPr>
          <w:rFonts w:ascii="Arial" w:hAnsi="Arial" w:cs="Arial"/>
          <w:color w:val="000000"/>
          <w:sz w:val="21"/>
          <w:szCs w:val="21"/>
        </w:rPr>
        <w:t>lev</w:t>
      </w:r>
      <w:r w:rsidR="00FA3128">
        <w:rPr>
          <w:rFonts w:ascii="Arial" w:hAnsi="Arial" w:cs="Arial"/>
          <w:color w:val="000000"/>
          <w:sz w:val="21"/>
          <w:szCs w:val="21"/>
        </w:rPr>
        <w:t>ý</w:t>
      </w:r>
      <w:r w:rsidR="00457684">
        <w:rPr>
          <w:rFonts w:ascii="Arial" w:hAnsi="Arial" w:cs="Arial"/>
          <w:color w:val="000000"/>
          <w:sz w:val="21"/>
          <w:szCs w:val="21"/>
        </w:rPr>
        <w:t xml:space="preserve"> jízdní pruh na předmětné sjízdné rampě do ulice Modřanská v délce cca 130 m</w:t>
      </w:r>
      <w:r w:rsidR="00FB3082">
        <w:rPr>
          <w:rFonts w:ascii="Arial" w:hAnsi="Arial" w:cs="Arial"/>
          <w:color w:val="000000"/>
          <w:sz w:val="21"/>
          <w:szCs w:val="21"/>
        </w:rPr>
        <w:t xml:space="preserve">. </w:t>
      </w:r>
    </w:p>
    <w:p w14:paraId="43CB89CE" w14:textId="6861CEEA" w:rsidR="00FB3082" w:rsidRDefault="00FB3082" w:rsidP="00FB3082">
      <w:pPr>
        <w:pStyle w:val="ql-align-justif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14:paraId="2333B83B" w14:textId="585263E5" w:rsidR="0016430D" w:rsidRDefault="00FB3082" w:rsidP="00FB3082">
      <w:pPr>
        <w:pStyle w:val="ql-align-justif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</w:rPr>
      </w:pPr>
      <w:r>
        <w:rPr>
          <w:rFonts w:ascii="Arial" w:hAnsi="Arial" w:cs="Arial"/>
          <w:color w:val="000000"/>
          <w:sz w:val="21"/>
          <w:szCs w:val="21"/>
        </w:rPr>
        <w:t xml:space="preserve">Průjezd bude umožněn sníženým počtem jízdních pruhů. </w:t>
      </w:r>
      <w:r w:rsidR="0016430D" w:rsidRPr="00FC1927">
        <w:rPr>
          <w:rFonts w:ascii="Arial" w:hAnsi="Arial" w:cs="Arial"/>
          <w:bCs/>
        </w:rPr>
        <w:t>Omezen</w:t>
      </w:r>
      <w:r w:rsidR="00DD6AEE">
        <w:rPr>
          <w:rFonts w:ascii="Arial" w:hAnsi="Arial" w:cs="Arial"/>
          <w:bCs/>
        </w:rPr>
        <w:t>í</w:t>
      </w:r>
      <w:r w:rsidR="0016430D" w:rsidRPr="00FC1927">
        <w:rPr>
          <w:rFonts w:ascii="Arial" w:hAnsi="Arial" w:cs="Arial"/>
          <w:bCs/>
        </w:rPr>
        <w:t xml:space="preserve"> tak na Barrandovském mostě dočasně </w:t>
      </w:r>
      <w:proofErr w:type="gramStart"/>
      <w:r w:rsidR="0016430D" w:rsidRPr="00FC1927">
        <w:rPr>
          <w:rFonts w:ascii="Arial" w:hAnsi="Arial" w:cs="Arial"/>
          <w:bCs/>
        </w:rPr>
        <w:t>ztíží</w:t>
      </w:r>
      <w:proofErr w:type="gramEnd"/>
      <w:r w:rsidR="0016430D" w:rsidRPr="00FC1927">
        <w:rPr>
          <w:rFonts w:ascii="Arial" w:hAnsi="Arial" w:cs="Arial"/>
          <w:bCs/>
        </w:rPr>
        <w:t xml:space="preserve"> projíždějícím řidičům hlavně možnosti přeřazení mezi jízdními pruhy. </w:t>
      </w:r>
    </w:p>
    <w:p w14:paraId="4AB1DFC8" w14:textId="77777777" w:rsidR="008B71EF" w:rsidRPr="00FC1927" w:rsidRDefault="008B71EF" w:rsidP="00FB3082">
      <w:pPr>
        <w:pStyle w:val="ql-align-justif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</w:rPr>
      </w:pPr>
    </w:p>
    <w:p w14:paraId="2590D8D4" w14:textId="16B74EC1" w:rsidR="00B74CCC" w:rsidRDefault="006B647B" w:rsidP="006A1B9E">
      <w:pPr>
        <w:pStyle w:val="ql-align-justif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115500AE" wp14:editId="781EAACB">
            <wp:extent cx="6548120" cy="4584700"/>
            <wp:effectExtent l="0" t="0" r="5080" b="6350"/>
            <wp:docPr id="2" name="Obrázek 2" descr="Obsah obrázku diagram, text, mapa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diagram, text, mapa, Plán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12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D8D0E" w14:textId="62593E0E" w:rsidR="00B74CCC" w:rsidRDefault="00B74CCC" w:rsidP="006A1B9E">
      <w:pPr>
        <w:pStyle w:val="ql-align-justif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215DFC96" w14:textId="77777777" w:rsidR="0016430D" w:rsidRDefault="0016430D" w:rsidP="006A1B9E">
      <w:pPr>
        <w:pStyle w:val="ql-align-justif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00557E84" w14:textId="4D52C81F" w:rsidR="009D4FC7" w:rsidRDefault="00906C9E" w:rsidP="009D4FC7">
      <w:pPr>
        <w:jc w:val="both"/>
        <w:rPr>
          <w:rFonts w:ascii="Arial" w:hAnsi="Arial" w:cs="Arial"/>
          <w:bCs/>
          <w:sz w:val="22"/>
          <w:szCs w:val="22"/>
        </w:rPr>
      </w:pPr>
      <w:r w:rsidRPr="00906C9E">
        <w:rPr>
          <w:rFonts w:ascii="Arial" w:hAnsi="Arial" w:cs="Arial"/>
          <w:bCs/>
          <w:sz w:val="22"/>
          <w:szCs w:val="22"/>
        </w:rPr>
        <w:t>Zhotovitel: PORR, a.s.</w:t>
      </w:r>
    </w:p>
    <w:p w14:paraId="5685D020" w14:textId="77777777" w:rsidR="00C04A2A" w:rsidRDefault="00C04A2A" w:rsidP="009D4FC7">
      <w:pPr>
        <w:jc w:val="both"/>
        <w:rPr>
          <w:rFonts w:ascii="Arial" w:hAnsi="Arial" w:cs="Arial"/>
          <w:bCs/>
          <w:sz w:val="22"/>
          <w:szCs w:val="22"/>
        </w:rPr>
      </w:pPr>
    </w:p>
    <w:p w14:paraId="4CCE7259" w14:textId="41C71E2B" w:rsidR="00C04A2A" w:rsidRPr="00906C9E" w:rsidRDefault="00000000" w:rsidP="009D4FC7">
      <w:pPr>
        <w:jc w:val="both"/>
        <w:rPr>
          <w:rFonts w:ascii="Arial" w:hAnsi="Arial" w:cs="Arial"/>
          <w:bCs/>
          <w:sz w:val="22"/>
          <w:szCs w:val="22"/>
        </w:rPr>
      </w:pPr>
      <w:hyperlink r:id="rId9" w:history="1">
        <w:r w:rsidR="00C04A2A" w:rsidRPr="00C04A2A">
          <w:rPr>
            <w:rStyle w:val="Hypertextovodkaz"/>
            <w:rFonts w:ascii="Arial" w:hAnsi="Arial" w:cs="Arial"/>
            <w:bCs/>
            <w:sz w:val="22"/>
            <w:szCs w:val="22"/>
          </w:rPr>
          <w:t>https://opravujeme.to/action/1338/</w:t>
        </w:r>
      </w:hyperlink>
    </w:p>
    <w:p w14:paraId="196E7019" w14:textId="3CCF2D59" w:rsidR="004F63CD" w:rsidRDefault="004F63CD" w:rsidP="009D4FC7">
      <w:pPr>
        <w:jc w:val="both"/>
        <w:rPr>
          <w:rFonts w:ascii="Arial" w:hAnsi="Arial" w:cs="Arial"/>
          <w:b/>
          <w:sz w:val="22"/>
          <w:szCs w:val="22"/>
        </w:rPr>
      </w:pPr>
    </w:p>
    <w:sectPr w:rsidR="004F63C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835" w:right="794" w:bottom="1531" w:left="794" w:header="794" w:footer="25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651C1" w14:textId="77777777" w:rsidR="00855D5A" w:rsidRDefault="00855D5A">
      <w:r>
        <w:separator/>
      </w:r>
    </w:p>
  </w:endnote>
  <w:endnote w:type="continuationSeparator" w:id="0">
    <w:p w14:paraId="0817007E" w14:textId="77777777" w:rsidR="00855D5A" w:rsidRDefault="00855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Pro-Regular">
    <w:altName w:val="Cambria"/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93355" w14:textId="77777777" w:rsidR="00D421AB" w:rsidRDefault="00861C1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center" w:pos="3682"/>
        <w:tab w:val="right" w:pos="7364"/>
      </w:tabs>
      <w:rPr>
        <w:color w:val="000000"/>
      </w:rPr>
    </w:pPr>
    <w:r>
      <w:rPr>
        <w:color w:val="000000"/>
      </w:rPr>
      <w:t>[Type text]</w:t>
    </w:r>
    <w:r>
      <w:rPr>
        <w:color w:val="000000"/>
      </w:rPr>
      <w:tab/>
      <w:t>[Type text]</w:t>
    </w:r>
    <w:r>
      <w:rPr>
        <w:color w:val="000000"/>
      </w:rPr>
      <w:tab/>
      <w:t>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564AA" w14:textId="77777777" w:rsidR="00D421AB" w:rsidRDefault="00D421A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"/>
      <w:tblW w:w="1031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727"/>
      <w:gridCol w:w="4584"/>
    </w:tblGrid>
    <w:tr w:rsidR="00D421AB" w14:paraId="2BBE02DE" w14:textId="77777777">
      <w:tc>
        <w:tcPr>
          <w:tcW w:w="5728" w:type="dxa"/>
          <w:tcBorders>
            <w:top w:val="single" w:sz="8" w:space="0" w:color="C00000"/>
          </w:tcBorders>
        </w:tcPr>
        <w:p w14:paraId="5AA3AFEA" w14:textId="77777777" w:rsidR="00D421AB" w:rsidRDefault="00D421AB">
          <w:pPr>
            <w:tabs>
              <w:tab w:val="left" w:pos="2977"/>
            </w:tabs>
            <w:rPr>
              <w:rFonts w:ascii="Arial" w:eastAsia="Arial" w:hAnsi="Arial" w:cs="Arial"/>
              <w:b/>
              <w:sz w:val="16"/>
              <w:szCs w:val="16"/>
            </w:rPr>
          </w:pPr>
        </w:p>
      </w:tc>
      <w:tc>
        <w:tcPr>
          <w:tcW w:w="4584" w:type="dxa"/>
          <w:tcBorders>
            <w:top w:val="single" w:sz="8" w:space="0" w:color="C00000"/>
          </w:tcBorders>
        </w:tcPr>
        <w:p w14:paraId="54A07BE6" w14:textId="77777777" w:rsidR="00D421AB" w:rsidRDefault="00D421AB">
          <w:pPr>
            <w:tabs>
              <w:tab w:val="left" w:pos="2977"/>
            </w:tabs>
            <w:rPr>
              <w:rFonts w:ascii="Arial" w:eastAsia="Arial" w:hAnsi="Arial" w:cs="Arial"/>
              <w:b/>
              <w:sz w:val="16"/>
              <w:szCs w:val="16"/>
            </w:rPr>
          </w:pPr>
        </w:p>
      </w:tc>
    </w:tr>
  </w:tbl>
  <w:p w14:paraId="3380D019" w14:textId="77777777" w:rsidR="00D421AB" w:rsidRDefault="00861C1F">
    <w:pPr>
      <w:tabs>
        <w:tab w:val="left" w:pos="2977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b/>
        <w:color w:val="000000"/>
        <w:sz w:val="16"/>
        <w:szCs w:val="16"/>
      </w:rPr>
      <w:t>Mgr. Barbora Lišková</w:t>
    </w:r>
    <w:r>
      <w:rPr>
        <w:rFonts w:ascii="Arial" w:eastAsia="Arial" w:hAnsi="Arial" w:cs="Arial"/>
        <w:b/>
        <w:color w:val="000000"/>
        <w:sz w:val="16"/>
        <w:szCs w:val="16"/>
      </w:rPr>
      <w:tab/>
    </w:r>
    <w:r>
      <w:rPr>
        <w:rFonts w:ascii="Arial" w:eastAsia="Arial" w:hAnsi="Arial" w:cs="Arial"/>
        <w:b/>
        <w:color w:val="000000"/>
        <w:sz w:val="16"/>
        <w:szCs w:val="16"/>
      </w:rPr>
      <w:tab/>
    </w:r>
    <w:r>
      <w:rPr>
        <w:rFonts w:ascii="Arial" w:eastAsia="Arial" w:hAnsi="Arial" w:cs="Arial"/>
        <w:b/>
        <w:color w:val="000000"/>
        <w:sz w:val="16"/>
        <w:szCs w:val="16"/>
      </w:rPr>
      <w:tab/>
    </w:r>
    <w:r>
      <w:rPr>
        <w:rFonts w:ascii="Arial" w:eastAsia="Arial" w:hAnsi="Arial" w:cs="Arial"/>
        <w:b/>
        <w:color w:val="000000"/>
        <w:sz w:val="16"/>
        <w:szCs w:val="16"/>
      </w:rPr>
      <w:tab/>
    </w:r>
    <w:r>
      <w:rPr>
        <w:rFonts w:ascii="Arial" w:eastAsia="Arial" w:hAnsi="Arial" w:cs="Arial"/>
        <w:b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>Technická správa komunikací hlavního města Prahy, a. s.</w:t>
    </w:r>
  </w:p>
  <w:p w14:paraId="6FBC1390" w14:textId="77777777" w:rsidR="00D421AB" w:rsidRDefault="00861C1F">
    <w:pPr>
      <w:tabs>
        <w:tab w:val="left" w:pos="2977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tisková mluvčí</w:t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  <w:t>Veletržní 1623/24; 170 00 Praha 7</w:t>
    </w:r>
  </w:p>
  <w:p w14:paraId="1D477C44" w14:textId="77777777" w:rsidR="00D421AB" w:rsidRDefault="00861C1F">
    <w:pPr>
      <w:tabs>
        <w:tab w:val="left" w:pos="2977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+420 702 017 815</w:t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  <w:t>IČO: 03447286, DIČ: CZ03447286</w:t>
    </w:r>
  </w:p>
  <w:p w14:paraId="5A770768" w14:textId="77777777" w:rsidR="00D421AB" w:rsidRDefault="00000000">
    <w:pPr>
      <w:pBdr>
        <w:top w:val="nil"/>
        <w:left w:val="nil"/>
        <w:bottom w:val="nil"/>
        <w:right w:val="nil"/>
        <w:between w:val="nil"/>
      </w:pBdr>
      <w:tabs>
        <w:tab w:val="left" w:pos="2977"/>
      </w:tabs>
      <w:rPr>
        <w:rFonts w:ascii="Arial" w:eastAsia="Arial" w:hAnsi="Arial" w:cs="Arial"/>
        <w:color w:val="000000"/>
        <w:sz w:val="16"/>
        <w:szCs w:val="16"/>
      </w:rPr>
    </w:pPr>
    <w:hyperlink r:id="rId1">
      <w:r w:rsidR="00861C1F">
        <w:rPr>
          <w:rFonts w:ascii="Arial" w:eastAsia="Arial" w:hAnsi="Arial" w:cs="Arial"/>
          <w:color w:val="0563C1"/>
          <w:sz w:val="16"/>
          <w:szCs w:val="16"/>
          <w:u w:val="single"/>
        </w:rPr>
        <w:t>barbora.liskova@tsk-praha.cz</w:t>
      </w:r>
    </w:hyperlink>
    <w:r w:rsidR="00861C1F">
      <w:rPr>
        <w:rFonts w:ascii="Arial" w:eastAsia="Arial" w:hAnsi="Arial" w:cs="Arial"/>
        <w:color w:val="000000"/>
        <w:sz w:val="16"/>
        <w:szCs w:val="16"/>
      </w:rPr>
      <w:t xml:space="preserve"> </w:t>
    </w:r>
    <w:r w:rsidR="00861C1F">
      <w:rPr>
        <w:rFonts w:ascii="Arial" w:eastAsia="Arial" w:hAnsi="Arial" w:cs="Arial"/>
        <w:color w:val="000000"/>
        <w:sz w:val="16"/>
        <w:szCs w:val="16"/>
      </w:rPr>
      <w:tab/>
    </w:r>
    <w:r w:rsidR="00861C1F">
      <w:rPr>
        <w:rFonts w:ascii="Arial" w:eastAsia="Arial" w:hAnsi="Arial" w:cs="Arial"/>
        <w:color w:val="000000"/>
        <w:sz w:val="16"/>
        <w:szCs w:val="16"/>
      </w:rPr>
      <w:tab/>
    </w:r>
    <w:r w:rsidR="00861C1F">
      <w:rPr>
        <w:rFonts w:ascii="Arial" w:eastAsia="Arial" w:hAnsi="Arial" w:cs="Arial"/>
        <w:color w:val="000000"/>
        <w:sz w:val="16"/>
        <w:szCs w:val="16"/>
      </w:rPr>
      <w:tab/>
    </w:r>
    <w:r w:rsidR="00861C1F">
      <w:rPr>
        <w:rFonts w:ascii="Arial" w:eastAsia="Arial" w:hAnsi="Arial" w:cs="Arial"/>
        <w:color w:val="000000"/>
        <w:sz w:val="16"/>
        <w:szCs w:val="16"/>
      </w:rPr>
      <w:tab/>
    </w:r>
    <w:r w:rsidR="00861C1F">
      <w:rPr>
        <w:rFonts w:ascii="Arial" w:eastAsia="Arial" w:hAnsi="Arial" w:cs="Arial"/>
        <w:color w:val="000000"/>
        <w:sz w:val="16"/>
        <w:szCs w:val="16"/>
      </w:rPr>
      <w:tab/>
      <w:t>www.tsk-praha.cz</w:t>
    </w:r>
  </w:p>
  <w:p w14:paraId="2363FE4B" w14:textId="77777777" w:rsidR="00D421AB" w:rsidRDefault="00D421AB">
    <w:pPr>
      <w:rPr>
        <w:rFonts w:ascii="Arial" w:eastAsia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31C97" w14:textId="77777777" w:rsidR="00D421AB" w:rsidRDefault="00D421A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CA700" w14:textId="77777777" w:rsidR="00855D5A" w:rsidRDefault="00855D5A">
      <w:r>
        <w:separator/>
      </w:r>
    </w:p>
  </w:footnote>
  <w:footnote w:type="continuationSeparator" w:id="0">
    <w:p w14:paraId="5DD5DC80" w14:textId="77777777" w:rsidR="00855D5A" w:rsidRDefault="00855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5D5BE" w14:textId="77777777" w:rsidR="00D421AB" w:rsidRDefault="00861C1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center" w:pos="3682"/>
        <w:tab w:val="right" w:pos="7364"/>
      </w:tabs>
      <w:rPr>
        <w:color w:val="000000"/>
      </w:rPr>
    </w:pPr>
    <w:r>
      <w:rPr>
        <w:color w:val="000000"/>
      </w:rPr>
      <w:t>[Type text]</w:t>
    </w:r>
    <w:r>
      <w:rPr>
        <w:color w:val="000000"/>
      </w:rPr>
      <w:tab/>
      <w:t>[Type text]</w:t>
    </w:r>
    <w:r>
      <w:rPr>
        <w:color w:val="000000"/>
      </w:rPr>
      <w:tab/>
      <w:t>[Type text]</w:t>
    </w:r>
  </w:p>
  <w:p w14:paraId="4995B8F5" w14:textId="77777777" w:rsidR="00D421AB" w:rsidRDefault="00D421A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00EF5" w14:textId="77777777" w:rsidR="00D421AB" w:rsidRDefault="00861C1F">
    <w:pPr>
      <w:pBdr>
        <w:top w:val="nil"/>
        <w:left w:val="nil"/>
        <w:bottom w:val="nil"/>
        <w:right w:val="nil"/>
        <w:between w:val="nil"/>
      </w:pBdr>
      <w:spacing w:line="288" w:lineRule="auto"/>
      <w:ind w:right="-1283"/>
      <w:jc w:val="right"/>
      <w:rPr>
        <w:rFonts w:ascii="Arial" w:eastAsia="Arial" w:hAnsi="Arial" w:cs="Arial"/>
        <w:color w:val="D82332"/>
        <w:sz w:val="16"/>
        <w:szCs w:val="16"/>
      </w:rPr>
    </w:pPr>
    <w:r>
      <w:rPr>
        <w:rFonts w:ascii="Arial" w:eastAsia="Arial" w:hAnsi="Arial" w:cs="Arial"/>
        <w:color w:val="D82332"/>
        <w:sz w:val="16"/>
        <w:szCs w:val="16"/>
      </w:rPr>
      <w:t>r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FFAE6AE" wp14:editId="17708684">
          <wp:simplePos x="0" y="0"/>
          <wp:positionH relativeFrom="column">
            <wp:posOffset>74931</wp:posOffset>
          </wp:positionH>
          <wp:positionV relativeFrom="paragraph">
            <wp:posOffset>-120014</wp:posOffset>
          </wp:positionV>
          <wp:extent cx="892175" cy="892175"/>
          <wp:effectExtent l="0" t="0" r="0" b="0"/>
          <wp:wrapNone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2175" cy="892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60AB4B5" w14:textId="77777777" w:rsidR="00D421AB" w:rsidRDefault="00861C1F">
    <w:pPr>
      <w:pBdr>
        <w:top w:val="nil"/>
        <w:left w:val="nil"/>
        <w:bottom w:val="nil"/>
        <w:right w:val="nil"/>
        <w:between w:val="nil"/>
      </w:pBdr>
      <w:spacing w:line="288" w:lineRule="auto"/>
      <w:ind w:right="-1283"/>
      <w:jc w:val="center"/>
      <w:rPr>
        <w:rFonts w:ascii="Arial" w:eastAsia="Arial" w:hAnsi="Arial" w:cs="Arial"/>
        <w:b/>
        <w:color w:val="D82332"/>
        <w:sz w:val="16"/>
        <w:szCs w:val="16"/>
      </w:rPr>
    </w:pPr>
    <w:r>
      <w:rPr>
        <w:rFonts w:ascii="Arial" w:eastAsia="Arial" w:hAnsi="Arial" w:cs="Arial"/>
        <w:b/>
        <w:color w:val="888B8D"/>
        <w:sz w:val="22"/>
        <w:szCs w:val="22"/>
      </w:rPr>
      <w:tab/>
    </w:r>
    <w:r>
      <w:rPr>
        <w:rFonts w:ascii="Arial" w:eastAsia="Arial" w:hAnsi="Arial" w:cs="Arial"/>
        <w:b/>
        <w:color w:val="888B8D"/>
        <w:sz w:val="22"/>
        <w:szCs w:val="22"/>
      </w:rPr>
      <w:tab/>
    </w:r>
    <w:r>
      <w:rPr>
        <w:rFonts w:ascii="Arial" w:eastAsia="Arial" w:hAnsi="Arial" w:cs="Arial"/>
        <w:b/>
        <w:color w:val="888B8D"/>
        <w:sz w:val="22"/>
        <w:szCs w:val="22"/>
      </w:rPr>
      <w:tab/>
    </w:r>
    <w:r>
      <w:rPr>
        <w:rFonts w:ascii="Arial" w:eastAsia="Arial" w:hAnsi="Arial" w:cs="Arial"/>
        <w:b/>
        <w:color w:val="888B8D"/>
        <w:sz w:val="22"/>
        <w:szCs w:val="22"/>
      </w:rPr>
      <w:tab/>
    </w:r>
    <w:r>
      <w:rPr>
        <w:rFonts w:ascii="Arial" w:eastAsia="Arial" w:hAnsi="Arial" w:cs="Arial"/>
        <w:b/>
        <w:color w:val="888B8D"/>
        <w:sz w:val="22"/>
        <w:szCs w:val="22"/>
      </w:rPr>
      <w:tab/>
    </w:r>
    <w:r>
      <w:rPr>
        <w:rFonts w:ascii="Arial" w:eastAsia="Arial" w:hAnsi="Arial" w:cs="Arial"/>
        <w:b/>
        <w:color w:val="888B8D"/>
        <w:sz w:val="22"/>
        <w:szCs w:val="22"/>
      </w:rPr>
      <w:tab/>
    </w:r>
    <w:r>
      <w:rPr>
        <w:rFonts w:ascii="Arial" w:eastAsia="Arial" w:hAnsi="Arial" w:cs="Arial"/>
        <w:b/>
        <w:color w:val="888B8D"/>
        <w:sz w:val="22"/>
        <w:szCs w:val="22"/>
      </w:rPr>
      <w:tab/>
    </w:r>
    <w:r>
      <w:rPr>
        <w:rFonts w:ascii="Arial" w:eastAsia="Arial" w:hAnsi="Arial" w:cs="Arial"/>
        <w:b/>
        <w:color w:val="888B8D"/>
        <w:sz w:val="22"/>
        <w:szCs w:val="22"/>
      </w:rPr>
      <w:tab/>
    </w:r>
    <w:r>
      <w:rPr>
        <w:rFonts w:ascii="Arial" w:eastAsia="Arial" w:hAnsi="Arial" w:cs="Arial"/>
        <w:b/>
        <w:color w:val="888B8D"/>
        <w:sz w:val="22"/>
        <w:szCs w:val="22"/>
      </w:rPr>
      <w:tab/>
      <w:t>TISKOVÁ ZPRÁVA</w:t>
    </w:r>
  </w:p>
  <w:p w14:paraId="53C34637" w14:textId="77777777" w:rsidR="00D421AB" w:rsidRDefault="00861C1F">
    <w:pPr>
      <w:pBdr>
        <w:top w:val="nil"/>
        <w:left w:val="nil"/>
        <w:bottom w:val="nil"/>
        <w:right w:val="nil"/>
        <w:between w:val="nil"/>
      </w:pBdr>
      <w:spacing w:line="288" w:lineRule="auto"/>
      <w:ind w:right="-1283"/>
      <w:jc w:val="right"/>
      <w:rPr>
        <w:rFonts w:ascii="Arial" w:eastAsia="Arial" w:hAnsi="Arial" w:cs="Arial"/>
        <w:b/>
        <w:color w:val="D82332"/>
        <w:sz w:val="16"/>
        <w:szCs w:val="16"/>
      </w:rPr>
    </w:pPr>
    <w:r>
      <w:rPr>
        <w:rFonts w:ascii="Arial" w:eastAsia="Arial" w:hAnsi="Arial" w:cs="Arial"/>
        <w:b/>
        <w:color w:val="D82332"/>
        <w:sz w:val="16"/>
        <w:szCs w:val="16"/>
      </w:rPr>
      <w:t>rr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6FB5C" w14:textId="77777777" w:rsidR="00D421AB" w:rsidRDefault="00D421A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1AB"/>
    <w:rsid w:val="0001421B"/>
    <w:rsid w:val="000151F3"/>
    <w:rsid w:val="00057000"/>
    <w:rsid w:val="00096508"/>
    <w:rsid w:val="000B4284"/>
    <w:rsid w:val="000E4E09"/>
    <w:rsid w:val="00106D5C"/>
    <w:rsid w:val="0016430D"/>
    <w:rsid w:val="001D4E37"/>
    <w:rsid w:val="001E2263"/>
    <w:rsid w:val="00214F9D"/>
    <w:rsid w:val="00237AB7"/>
    <w:rsid w:val="002537EA"/>
    <w:rsid w:val="002A3E85"/>
    <w:rsid w:val="002E2E6A"/>
    <w:rsid w:val="00313777"/>
    <w:rsid w:val="0031585E"/>
    <w:rsid w:val="0032236A"/>
    <w:rsid w:val="003327F9"/>
    <w:rsid w:val="00336EE2"/>
    <w:rsid w:val="00360994"/>
    <w:rsid w:val="003A0201"/>
    <w:rsid w:val="003B27FC"/>
    <w:rsid w:val="003C34B8"/>
    <w:rsid w:val="003D2D6A"/>
    <w:rsid w:val="003E6387"/>
    <w:rsid w:val="0042132D"/>
    <w:rsid w:val="004241BF"/>
    <w:rsid w:val="00457684"/>
    <w:rsid w:val="004A7B0E"/>
    <w:rsid w:val="004E4341"/>
    <w:rsid w:val="004E7371"/>
    <w:rsid w:val="004F63CD"/>
    <w:rsid w:val="0054195C"/>
    <w:rsid w:val="0057650B"/>
    <w:rsid w:val="005C3B10"/>
    <w:rsid w:val="005D59E3"/>
    <w:rsid w:val="00606850"/>
    <w:rsid w:val="00617240"/>
    <w:rsid w:val="00635BCB"/>
    <w:rsid w:val="006510B1"/>
    <w:rsid w:val="00671590"/>
    <w:rsid w:val="006A1B9E"/>
    <w:rsid w:val="006A6B0A"/>
    <w:rsid w:val="006B647B"/>
    <w:rsid w:val="006B6C5A"/>
    <w:rsid w:val="00722787"/>
    <w:rsid w:val="00726BAA"/>
    <w:rsid w:val="00784B32"/>
    <w:rsid w:val="0078580F"/>
    <w:rsid w:val="007B7A01"/>
    <w:rsid w:val="00823756"/>
    <w:rsid w:val="008241D6"/>
    <w:rsid w:val="00831307"/>
    <w:rsid w:val="00853680"/>
    <w:rsid w:val="00855D5A"/>
    <w:rsid w:val="00857816"/>
    <w:rsid w:val="00861C1F"/>
    <w:rsid w:val="00872AB5"/>
    <w:rsid w:val="00881938"/>
    <w:rsid w:val="008B71EF"/>
    <w:rsid w:val="00906C9E"/>
    <w:rsid w:val="00910E3D"/>
    <w:rsid w:val="009159B9"/>
    <w:rsid w:val="00916F86"/>
    <w:rsid w:val="00923A22"/>
    <w:rsid w:val="00955419"/>
    <w:rsid w:val="00981997"/>
    <w:rsid w:val="009D1C75"/>
    <w:rsid w:val="009D4FC7"/>
    <w:rsid w:val="00A50502"/>
    <w:rsid w:val="00A519B9"/>
    <w:rsid w:val="00AB32D6"/>
    <w:rsid w:val="00B014D7"/>
    <w:rsid w:val="00B10FB6"/>
    <w:rsid w:val="00B2465A"/>
    <w:rsid w:val="00B34B2D"/>
    <w:rsid w:val="00B74CCC"/>
    <w:rsid w:val="00C04A2A"/>
    <w:rsid w:val="00C23023"/>
    <w:rsid w:val="00C3223F"/>
    <w:rsid w:val="00C34FC2"/>
    <w:rsid w:val="00C42A6D"/>
    <w:rsid w:val="00C47D6F"/>
    <w:rsid w:val="00C7718B"/>
    <w:rsid w:val="00C81F68"/>
    <w:rsid w:val="00C82EA0"/>
    <w:rsid w:val="00C869A7"/>
    <w:rsid w:val="00C900FD"/>
    <w:rsid w:val="00CB3072"/>
    <w:rsid w:val="00D2640A"/>
    <w:rsid w:val="00D421AB"/>
    <w:rsid w:val="00D5601F"/>
    <w:rsid w:val="00D56AC7"/>
    <w:rsid w:val="00D604B5"/>
    <w:rsid w:val="00D968AA"/>
    <w:rsid w:val="00DD6AEE"/>
    <w:rsid w:val="00E373B9"/>
    <w:rsid w:val="00E66B9B"/>
    <w:rsid w:val="00E749D5"/>
    <w:rsid w:val="00EE2544"/>
    <w:rsid w:val="00EE2781"/>
    <w:rsid w:val="00F00C24"/>
    <w:rsid w:val="00F173D4"/>
    <w:rsid w:val="00F3305B"/>
    <w:rsid w:val="00FA3128"/>
    <w:rsid w:val="00FB3082"/>
    <w:rsid w:val="00FC1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60C5A"/>
  <w15:docId w15:val="{5C21F63F-F1DF-2A4E-8E8C-7546384EF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D449B"/>
    <w:rPr>
      <w:lang w:eastAsia="en-US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dopis">
    <w:name w:val="text_dopis"/>
    <w:basedOn w:val="Normln"/>
    <w:uiPriority w:val="99"/>
    <w:rsid w:val="00586312"/>
    <w:pPr>
      <w:widowControl w:val="0"/>
      <w:suppressAutoHyphens/>
      <w:autoSpaceDE w:val="0"/>
      <w:autoSpaceDN w:val="0"/>
      <w:adjustRightInd w:val="0"/>
      <w:spacing w:after="283" w:line="240" w:lineRule="atLeast"/>
      <w:textAlignment w:val="center"/>
    </w:pPr>
    <w:rPr>
      <w:rFonts w:ascii="MinionPro-Regular" w:hAnsi="MinionPro-Regular" w:cs="MinionPro-Regular"/>
      <w:color w:val="000000"/>
      <w:sz w:val="20"/>
      <w:szCs w:val="20"/>
      <w:lang w:val="en-GB"/>
    </w:rPr>
  </w:style>
  <w:style w:type="paragraph" w:customStyle="1" w:styleId="Hlavika">
    <w:name w:val="Hlavička"/>
    <w:basedOn w:val="Zkladnodstavec"/>
    <w:rsid w:val="002920DC"/>
    <w:pPr>
      <w:ind w:right="-1283"/>
      <w:jc w:val="right"/>
    </w:pPr>
    <w:rPr>
      <w:rFonts w:ascii="Arial" w:hAnsi="Arial" w:cs="Arial"/>
      <w:bCs/>
      <w:color w:val="D82332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D609C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D609C"/>
  </w:style>
  <w:style w:type="paragraph" w:styleId="Zpat">
    <w:name w:val="footer"/>
    <w:basedOn w:val="Normln"/>
    <w:link w:val="ZpatChar"/>
    <w:uiPriority w:val="99"/>
    <w:unhideWhenUsed/>
    <w:rsid w:val="005D609C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5D609C"/>
  </w:style>
  <w:style w:type="paragraph" w:styleId="Textbubliny">
    <w:name w:val="Balloon Text"/>
    <w:basedOn w:val="Normln"/>
    <w:link w:val="TextbublinyChar"/>
    <w:uiPriority w:val="99"/>
    <w:semiHidden/>
    <w:unhideWhenUsed/>
    <w:rsid w:val="005D609C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5D609C"/>
    <w:rPr>
      <w:rFonts w:ascii="Lucida Grande" w:hAnsi="Lucida Grande" w:cs="Lucida Grande"/>
      <w:sz w:val="18"/>
      <w:szCs w:val="18"/>
    </w:rPr>
  </w:style>
  <w:style w:type="paragraph" w:customStyle="1" w:styleId="Zkladnodstavec">
    <w:name w:val="[Základní odstavec]"/>
    <w:basedOn w:val="Normln"/>
    <w:uiPriority w:val="99"/>
    <w:rsid w:val="00951BB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eastAsia="cs-CZ"/>
    </w:rPr>
  </w:style>
  <w:style w:type="paragraph" w:customStyle="1" w:styleId="bodytext1014">
    <w:name w:val="body text 10/14"/>
    <w:basedOn w:val="Normln"/>
    <w:uiPriority w:val="99"/>
    <w:rsid w:val="00E61F98"/>
    <w:pPr>
      <w:autoSpaceDE w:val="0"/>
      <w:autoSpaceDN w:val="0"/>
      <w:adjustRightInd w:val="0"/>
      <w:spacing w:line="280" w:lineRule="atLeast"/>
      <w:textAlignment w:val="center"/>
    </w:pPr>
    <w:rPr>
      <w:rFonts w:ascii="Arial" w:hAnsi="Arial" w:cs="Arial"/>
      <w:color w:val="000000"/>
      <w:sz w:val="20"/>
      <w:szCs w:val="20"/>
      <w:lang w:eastAsia="cs-CZ"/>
    </w:rPr>
  </w:style>
  <w:style w:type="paragraph" w:customStyle="1" w:styleId="TSKbodytext">
    <w:name w:val="TSK body text"/>
    <w:basedOn w:val="bodytext1014"/>
    <w:qFormat/>
    <w:rsid w:val="00E61F98"/>
  </w:style>
  <w:style w:type="paragraph" w:customStyle="1" w:styleId="paragraph">
    <w:name w:val="paragraph"/>
    <w:basedOn w:val="Normln"/>
    <w:rsid w:val="00A2191C"/>
    <w:pPr>
      <w:spacing w:before="100" w:beforeAutospacing="1" w:after="100" w:afterAutospacing="1"/>
    </w:pPr>
    <w:rPr>
      <w:rFonts w:ascii="Times New Roman" w:eastAsia="Times New Roman" w:hAnsi="Times New Roman"/>
      <w:lang w:eastAsia="cs-CZ"/>
    </w:rPr>
  </w:style>
  <w:style w:type="character" w:customStyle="1" w:styleId="normaltextrun">
    <w:name w:val="normaltextrun"/>
    <w:basedOn w:val="Standardnpsmoodstavce"/>
    <w:rsid w:val="00A2191C"/>
  </w:style>
  <w:style w:type="character" w:customStyle="1" w:styleId="apple-converted-space">
    <w:name w:val="apple-converted-space"/>
    <w:basedOn w:val="Standardnpsmoodstavce"/>
    <w:rsid w:val="00A2191C"/>
  </w:style>
  <w:style w:type="character" w:customStyle="1" w:styleId="eop">
    <w:name w:val="eop"/>
    <w:basedOn w:val="Standardnpsmoodstavce"/>
    <w:rsid w:val="00A2191C"/>
  </w:style>
  <w:style w:type="character" w:customStyle="1" w:styleId="spellingerror">
    <w:name w:val="spellingerror"/>
    <w:basedOn w:val="Standardnpsmoodstavce"/>
    <w:rsid w:val="00A2191C"/>
  </w:style>
  <w:style w:type="character" w:customStyle="1" w:styleId="contextualspellingandgrammarerror">
    <w:name w:val="contextualspellingandgrammarerror"/>
    <w:basedOn w:val="Standardnpsmoodstavce"/>
    <w:rsid w:val="00A2191C"/>
  </w:style>
  <w:style w:type="character" w:styleId="Odkaznakoment">
    <w:name w:val="annotation reference"/>
    <w:basedOn w:val="Standardnpsmoodstavce"/>
    <w:uiPriority w:val="99"/>
    <w:semiHidden/>
    <w:unhideWhenUsed/>
    <w:rsid w:val="00A2191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2191C"/>
    <w:rPr>
      <w:rFonts w:asciiTheme="minorHAnsi" w:eastAsiaTheme="minorHAnsi" w:hAnsiTheme="minorHAnsi" w:cstheme="minorBid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2191C"/>
    <w:rPr>
      <w:rFonts w:asciiTheme="minorHAnsi" w:eastAsiaTheme="minorHAnsi" w:hAnsiTheme="minorHAnsi" w:cstheme="minorBidi"/>
      <w:lang w:eastAsia="en-US"/>
    </w:rPr>
  </w:style>
  <w:style w:type="character" w:styleId="Hypertextovodkaz">
    <w:name w:val="Hyperlink"/>
    <w:uiPriority w:val="99"/>
    <w:unhideWhenUsed/>
    <w:rsid w:val="00452E2B"/>
    <w:rPr>
      <w:color w:val="0563C1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52E2B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38601D"/>
    <w:rPr>
      <w:color w:val="605E5C"/>
      <w:shd w:val="clear" w:color="auto" w:fill="E1DFDD"/>
    </w:rPr>
  </w:style>
  <w:style w:type="paragraph" w:customStyle="1" w:styleId="Bezmezertun">
    <w:name w:val="Bez mezer tučně"/>
    <w:basedOn w:val="Bezmezer"/>
    <w:link w:val="BezmezertunChar"/>
    <w:uiPriority w:val="1"/>
    <w:qFormat/>
    <w:rsid w:val="00CF27DF"/>
    <w:pPr>
      <w:tabs>
        <w:tab w:val="left" w:pos="4423"/>
      </w:tabs>
      <w:spacing w:line="320" w:lineRule="exact"/>
      <w:jc w:val="both"/>
    </w:pPr>
    <w:rPr>
      <w:rFonts w:ascii="Times New Roman" w:eastAsiaTheme="minorHAnsi" w:hAnsi="Times New Roman"/>
      <w:b/>
      <w:sz w:val="22"/>
      <w:szCs w:val="22"/>
    </w:rPr>
  </w:style>
  <w:style w:type="character" w:customStyle="1" w:styleId="BezmezertunChar">
    <w:name w:val="Bez mezer tučně Char"/>
    <w:basedOn w:val="Standardnpsmoodstavce"/>
    <w:link w:val="Bezmezertun"/>
    <w:uiPriority w:val="1"/>
    <w:rsid w:val="00CF27DF"/>
    <w:rPr>
      <w:rFonts w:ascii="Times New Roman" w:eastAsiaTheme="minorHAnsi" w:hAnsi="Times New Roman"/>
      <w:b/>
      <w:sz w:val="22"/>
      <w:szCs w:val="22"/>
      <w:lang w:eastAsia="en-US"/>
    </w:rPr>
  </w:style>
  <w:style w:type="paragraph" w:styleId="Bezmezer">
    <w:name w:val="No Spacing"/>
    <w:uiPriority w:val="99"/>
    <w:rsid w:val="00CF27DF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5289"/>
    <w:rPr>
      <w:rFonts w:ascii="Cambria" w:eastAsia="MS Mincho" w:hAnsi="Cambria" w:cs="Times New Roman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D5289"/>
    <w:rPr>
      <w:rFonts w:asciiTheme="minorHAnsi" w:eastAsiaTheme="minorHAnsi" w:hAnsiTheme="minorHAnsi" w:cstheme="minorBidi"/>
      <w:b/>
      <w:bCs/>
      <w:lang w:eastAsia="en-US"/>
    </w:rPr>
  </w:style>
  <w:style w:type="paragraph" w:styleId="Revize">
    <w:name w:val="Revision"/>
    <w:hidden/>
    <w:uiPriority w:val="71"/>
    <w:semiHidden/>
    <w:rsid w:val="00C065AB"/>
    <w:rPr>
      <w:lang w:eastAsia="en-US"/>
    </w:rPr>
  </w:style>
  <w:style w:type="paragraph" w:styleId="Odstavecseseznamem">
    <w:name w:val="List Paragraph"/>
    <w:basedOn w:val="Normln"/>
    <w:uiPriority w:val="34"/>
    <w:qFormat/>
    <w:rsid w:val="004D0FDE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Normlnweb">
    <w:name w:val="Normal (Web)"/>
    <w:basedOn w:val="Normln"/>
    <w:uiPriority w:val="99"/>
    <w:unhideWhenUsed/>
    <w:rsid w:val="00222089"/>
    <w:pPr>
      <w:spacing w:before="100" w:beforeAutospacing="1" w:after="100" w:afterAutospacing="1"/>
    </w:pPr>
    <w:rPr>
      <w:rFonts w:ascii="Times New Roman" w:eastAsia="Times New Roman" w:hAnsi="Times New Roman"/>
      <w:lang w:eastAsia="cs-CZ"/>
    </w:rPr>
  </w:style>
  <w:style w:type="character" w:styleId="Siln">
    <w:name w:val="Strong"/>
    <w:basedOn w:val="Standardnpsmoodstavce"/>
    <w:uiPriority w:val="22"/>
    <w:qFormat/>
    <w:rsid w:val="00222089"/>
    <w:rPr>
      <w:b/>
      <w:bCs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CC68D4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4D5B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kladntext1">
    <w:name w:val="Základní text1"/>
    <w:basedOn w:val="Normln"/>
    <w:rsid w:val="00C83C61"/>
    <w:pPr>
      <w:widowControl w:val="0"/>
      <w:shd w:val="clear" w:color="auto" w:fill="FFFFFF"/>
      <w:spacing w:before="240" w:after="240" w:line="278" w:lineRule="exact"/>
      <w:ind w:hanging="380"/>
      <w:jc w:val="both"/>
    </w:pPr>
    <w:rPr>
      <w:rFonts w:ascii="Arial" w:eastAsia="Arial" w:hAnsi="Arial" w:cs="Arial"/>
      <w:color w:val="000000"/>
      <w:sz w:val="21"/>
      <w:szCs w:val="21"/>
      <w:lang w:eastAsia="cs-CZ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itulek">
    <w:name w:val="caption"/>
    <w:basedOn w:val="Normln"/>
    <w:next w:val="Normln"/>
    <w:uiPriority w:val="35"/>
    <w:unhideWhenUsed/>
    <w:qFormat/>
    <w:rsid w:val="004F63CD"/>
    <w:pPr>
      <w:spacing w:after="200"/>
    </w:pPr>
    <w:rPr>
      <w:rFonts w:ascii="Calibri" w:eastAsiaTheme="minorHAnsi" w:hAnsi="Calibri" w:cs="Calibri"/>
      <w:i/>
      <w:iCs/>
      <w:color w:val="44546A" w:themeColor="text2"/>
      <w:sz w:val="18"/>
      <w:szCs w:val="18"/>
    </w:rPr>
  </w:style>
  <w:style w:type="paragraph" w:customStyle="1" w:styleId="ql-align-justify">
    <w:name w:val="ql-align-justify"/>
    <w:basedOn w:val="Normln"/>
    <w:rsid w:val="006A1B9E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C04A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3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opravujeme.to/action/1338/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arbora.liskova@tsk-praha.czw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JprBiZHvOL54UahEVWHJHXsRmA==">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186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Bláhová</dc:creator>
  <cp:lastModifiedBy>Lišková Barbora</cp:lastModifiedBy>
  <cp:revision>8</cp:revision>
  <cp:lastPrinted>2023-04-25T06:24:00Z</cp:lastPrinted>
  <dcterms:created xsi:type="dcterms:W3CDTF">2023-04-25T06:22:00Z</dcterms:created>
  <dcterms:modified xsi:type="dcterms:W3CDTF">2023-04-25T07:55:00Z</dcterms:modified>
</cp:coreProperties>
</file>