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Pr="001B401B" w:rsidRDefault="00D81F12" w:rsidP="00D81F12">
      <w:pPr>
        <w:rPr>
          <w:rFonts w:ascii="Arial" w:hAnsi="Arial"/>
          <w:b/>
          <w:color w:val="E36C0A" w:themeColor="accent6" w:themeShade="BF"/>
          <w:sz w:val="38"/>
          <w:szCs w:val="38"/>
        </w:rPr>
      </w:pPr>
      <w:r w:rsidRPr="001B401B">
        <w:rPr>
          <w:rFonts w:ascii="Arial" w:hAnsi="Arial"/>
          <w:b/>
          <w:color w:val="E36C0A" w:themeColor="accent6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5F4B57">
        <w:rPr>
          <w:rFonts w:ascii="Arial" w:hAnsi="Arial"/>
          <w:b/>
          <w:color w:val="000000" w:themeColor="text1"/>
          <w:sz w:val="20"/>
          <w:szCs w:val="20"/>
        </w:rPr>
        <w:t>8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5F4B57">
        <w:rPr>
          <w:rFonts w:ascii="Arial" w:hAnsi="Arial"/>
          <w:b/>
          <w:color w:val="000000" w:themeColor="text1"/>
          <w:sz w:val="20"/>
          <w:szCs w:val="20"/>
        </w:rPr>
        <w:t>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5F4B57" w:rsidRPr="001B401B" w:rsidRDefault="001B401B" w:rsidP="001B401B">
      <w:pPr>
        <w:jc w:val="both"/>
        <w:rPr>
          <w:rFonts w:ascii="Arial" w:hAnsi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hAnsi="Arial"/>
          <w:b/>
          <w:bCs/>
          <w:color w:val="E36C0A" w:themeColor="accent6" w:themeShade="BF"/>
          <w:sz w:val="28"/>
          <w:szCs w:val="28"/>
        </w:rPr>
        <w:t xml:space="preserve">             </w:t>
      </w:r>
      <w:r w:rsidR="005F4B57" w:rsidRPr="001B401B">
        <w:rPr>
          <w:rFonts w:ascii="Arial" w:hAnsi="Arial"/>
          <w:b/>
          <w:bCs/>
          <w:color w:val="E36C0A" w:themeColor="accent6" w:themeShade="BF"/>
          <w:sz w:val="28"/>
          <w:szCs w:val="28"/>
        </w:rPr>
        <w:t>Zastupitelé Prahy 5 schválili rozpočet na rok 2023</w:t>
      </w:r>
    </w:p>
    <w:p w:rsidR="005F4B57" w:rsidRPr="001B401B" w:rsidRDefault="005F4B57" w:rsidP="005F4B57">
      <w:pPr>
        <w:jc w:val="both"/>
        <w:rPr>
          <w:rFonts w:ascii="Arial" w:hAnsi="Arial"/>
          <w:b/>
          <w:bCs/>
        </w:rPr>
      </w:pPr>
    </w:p>
    <w:p w:rsidR="005F4B57" w:rsidRPr="001B401B" w:rsidRDefault="005F4B57" w:rsidP="005F4B57">
      <w:pPr>
        <w:jc w:val="both"/>
        <w:rPr>
          <w:rFonts w:ascii="Arial" w:hAnsi="Arial"/>
          <w:b/>
          <w:bCs/>
        </w:rPr>
      </w:pPr>
      <w:r w:rsidRPr="001B401B">
        <w:rPr>
          <w:rFonts w:ascii="Arial" w:hAnsi="Arial"/>
          <w:b/>
          <w:bCs/>
        </w:rPr>
        <w:t xml:space="preserve">Zastupitelé Prahy 5 na zasedání v úterý 7. března schválili rozpočet na rok 2023 i výhled na následující roky. V letošním roce by měla městská část hospodařit s rozpočtem </w:t>
      </w:r>
      <w:r w:rsidR="001B401B">
        <w:rPr>
          <w:rFonts w:ascii="Arial" w:hAnsi="Arial"/>
          <w:b/>
          <w:bCs/>
        </w:rPr>
        <w:t xml:space="preserve">                          </w:t>
      </w:r>
      <w:r w:rsidRPr="001B401B">
        <w:rPr>
          <w:rFonts w:ascii="Arial" w:hAnsi="Arial"/>
          <w:b/>
          <w:bCs/>
        </w:rPr>
        <w:t>v objemu 1 miliarda 141 milionů Kč. Pro klíčové investice v tomto roce bude hledat možnosti vícezdrojového financování.</w:t>
      </w:r>
    </w:p>
    <w:p w:rsidR="005F4B57" w:rsidRPr="001B401B" w:rsidRDefault="005F4B57" w:rsidP="005F4B57">
      <w:pPr>
        <w:jc w:val="both"/>
        <w:rPr>
          <w:rFonts w:ascii="Arial" w:hAnsi="Arial"/>
          <w:b/>
          <w:bCs/>
        </w:rPr>
      </w:pPr>
    </w:p>
    <w:p w:rsidR="005F4B57" w:rsidRPr="001B401B" w:rsidRDefault="005F4B57" w:rsidP="005F4B57">
      <w:pPr>
        <w:jc w:val="both"/>
        <w:rPr>
          <w:rFonts w:ascii="Arial" w:hAnsi="Arial"/>
          <w:b/>
          <w:bCs/>
        </w:rPr>
      </w:pPr>
      <w:r w:rsidRPr="001B401B">
        <w:rPr>
          <w:rFonts w:ascii="Arial" w:hAnsi="Arial"/>
        </w:rPr>
        <w:t>Příjmy Prahy 5 v letošním roce budou činit 695,9 milionu korun a výdaje 1,14 miliardy korun. Rozdíl mezi příjmy a výdaji dorovnají rozpočtové rezervy. V běžných výdajích se novému vedení radnice podařilo snížit schodek oproti loňskému roku o více jak 28 milionů. Vyšší výdaje na provoz jsou způsobeny především nárůstem cen energií, ty chce ale městská část zkrotit přechodem na spotové ceny energií.</w:t>
      </w:r>
    </w:p>
    <w:p w:rsidR="005F4B57" w:rsidRPr="001B401B" w:rsidRDefault="005F4B57" w:rsidP="005F4B57">
      <w:pPr>
        <w:jc w:val="both"/>
        <w:rPr>
          <w:rFonts w:ascii="Arial" w:hAnsi="Arial"/>
        </w:rPr>
      </w:pPr>
    </w:p>
    <w:p w:rsidR="005F4B57" w:rsidRPr="001B401B" w:rsidRDefault="005F4B57" w:rsidP="005F4B57">
      <w:pPr>
        <w:jc w:val="both"/>
        <w:rPr>
          <w:rFonts w:ascii="Arial" w:hAnsi="Arial"/>
        </w:rPr>
      </w:pPr>
      <w:r w:rsidRPr="001B401B">
        <w:rPr>
          <w:rFonts w:ascii="Arial" w:hAnsi="Arial"/>
          <w:i/>
        </w:rPr>
        <w:t>„Rozpočet jsme velmi pečlivě připravili a skutečně detailně vybalancovali jednotlivé příjmy a výdaje. Pro financování klíčových, ale našimi předchůdci nezajištěných investic budeme hledat kombinaci prostředků z více zdrojů: peníze z vlastního rozpočtu bude třeba doplnit o prostředky od hlavního města, dotace či příspěvky od soukromých investorů. S těmito subjekty budeme o spolufinancování Pětkových projektů intenzivně jednat,“</w:t>
      </w:r>
      <w:r w:rsidRPr="001B401B">
        <w:rPr>
          <w:rFonts w:ascii="Arial" w:hAnsi="Arial"/>
        </w:rPr>
        <w:t xml:space="preserve"> říká starosta Prahy 5 Jaroslav Pašmik (P</w:t>
      </w:r>
      <w:r w:rsidR="001B401B">
        <w:rPr>
          <w:rFonts w:ascii="Arial" w:hAnsi="Arial"/>
        </w:rPr>
        <w:t>RAHA</w:t>
      </w:r>
      <w:r w:rsidRPr="001B401B">
        <w:rPr>
          <w:rFonts w:ascii="Arial" w:hAnsi="Arial"/>
        </w:rPr>
        <w:t xml:space="preserve"> 5 </w:t>
      </w:r>
      <w:r w:rsidR="001B401B">
        <w:rPr>
          <w:rFonts w:ascii="Arial" w:hAnsi="Arial"/>
        </w:rPr>
        <w:t>SOBĚ</w:t>
      </w:r>
      <w:r w:rsidRPr="001B401B">
        <w:rPr>
          <w:rFonts w:ascii="Arial" w:hAnsi="Arial"/>
        </w:rPr>
        <w:t xml:space="preserve">). </w:t>
      </w:r>
    </w:p>
    <w:p w:rsidR="005F4B57" w:rsidRPr="001B401B" w:rsidRDefault="005F4B57" w:rsidP="005F4B57">
      <w:pPr>
        <w:jc w:val="both"/>
        <w:rPr>
          <w:rFonts w:ascii="Arial" w:hAnsi="Arial"/>
        </w:rPr>
      </w:pPr>
    </w:p>
    <w:p w:rsidR="005F4B57" w:rsidRPr="001B401B" w:rsidRDefault="005F4B57" w:rsidP="005F4B57">
      <w:pPr>
        <w:jc w:val="both"/>
        <w:rPr>
          <w:rFonts w:ascii="Arial" w:hAnsi="Arial"/>
        </w:rPr>
      </w:pPr>
      <w:r w:rsidRPr="001B401B">
        <w:rPr>
          <w:rFonts w:ascii="Arial" w:hAnsi="Arial"/>
        </w:rPr>
        <w:t xml:space="preserve">Na investice poputuje letos 413 milionů. Městská část potřebuje především postavit několik nových školských zařízení, ale musí investovat i do modernizace stávajících. Restrukturalizováno bylo zejména financování péče o zeleň a úklidu tak, aby tyto činnosti byly úspornější, a přitom efektivnější. V případě samotné radnice je třeba zajistit – kromě některých dílčích úprav – především další posílení kybernetické bezpečnosti. </w:t>
      </w:r>
    </w:p>
    <w:p w:rsidR="005F4B57" w:rsidRPr="001B401B" w:rsidRDefault="005F4B57" w:rsidP="005F4B57">
      <w:pPr>
        <w:jc w:val="both"/>
        <w:rPr>
          <w:rFonts w:ascii="Arial" w:hAnsi="Arial"/>
        </w:rPr>
      </w:pPr>
    </w:p>
    <w:p w:rsidR="005F4B57" w:rsidRPr="001B401B" w:rsidRDefault="005F4B57" w:rsidP="005F4B57">
      <w:pPr>
        <w:jc w:val="both"/>
        <w:rPr>
          <w:rFonts w:ascii="Arial" w:hAnsi="Arial"/>
        </w:rPr>
      </w:pPr>
      <w:r w:rsidRPr="001B401B">
        <w:rPr>
          <w:rFonts w:ascii="Arial" w:hAnsi="Arial"/>
        </w:rPr>
        <w:t>Nové vedení městské části muselo pečlivě překontrolovat celou výdajovou stránku rozpočtu a zejména kvůli drahým energiím a obecně zvýšeným nákladům některé výdaje zeštíhlit. Pečlivě zvážit bylo nutné i finanční plán zdaňované – podnikatelské – činnosti. Tento plán vyjadřuje, jaké výnosy z majetku městské části Praha 5 očekává a jaké náklady na jeho udržení a zvelebení plánuje vynaložit.</w:t>
      </w:r>
    </w:p>
    <w:p w:rsidR="005F4B57" w:rsidRPr="001B401B" w:rsidRDefault="005F4B57" w:rsidP="005F4B57">
      <w:pPr>
        <w:jc w:val="both"/>
        <w:rPr>
          <w:rFonts w:ascii="Arial" w:hAnsi="Arial"/>
        </w:rPr>
      </w:pPr>
    </w:p>
    <w:p w:rsidR="005F4B57" w:rsidRDefault="005F4B57" w:rsidP="005F4B57">
      <w:pPr>
        <w:jc w:val="both"/>
        <w:rPr>
          <w:rFonts w:ascii="Arial" w:hAnsi="Arial"/>
        </w:rPr>
      </w:pPr>
      <w:r w:rsidRPr="001B401B">
        <w:rPr>
          <w:rStyle w:val="Zdraznn"/>
          <w:rFonts w:ascii="Arial" w:hAnsi="Arial"/>
          <w:color w:val="5B626B"/>
        </w:rPr>
        <w:t>„</w:t>
      </w:r>
      <w:r w:rsidRPr="001B401B">
        <w:rPr>
          <w:rStyle w:val="Zdraznn"/>
          <w:rFonts w:ascii="Arial" w:hAnsi="Arial"/>
        </w:rPr>
        <w:t>Nechceme pokračovat v trendu, kdy se žilo na dluh. Během našeho mandátu chceme zásadně změnit přístup k hospodaření a zavést zodpovědné plánování investic. Zdá se, že naši předchůdci plánovali jen v ročním horizontu, každý rok sestavovali střednědobý výhled rozpočtu s výrazně převyšujícími výdaji nad příjmy, ale stamilionovými budoucími schodky se netrápili. Chybějící zdroje na rozvoj naší městské části nyní vyčítají nám,” </w:t>
      </w:r>
      <w:r w:rsidRPr="001B401B">
        <w:rPr>
          <w:rFonts w:ascii="Arial" w:hAnsi="Arial"/>
        </w:rPr>
        <w:t xml:space="preserve">říká Jolana Dočekalová, radní pro finance, investice, obchodní aktivity, dotace a EU fondy (PRAHA 5 SOBĚ). </w:t>
      </w:r>
    </w:p>
    <w:p w:rsidR="001B401B" w:rsidRDefault="001B401B" w:rsidP="005F4B57">
      <w:pPr>
        <w:jc w:val="both"/>
        <w:rPr>
          <w:rStyle w:val="Zdraznn"/>
          <w:rFonts w:ascii="Arial" w:hAnsi="Arial"/>
        </w:rPr>
      </w:pPr>
    </w:p>
    <w:p w:rsidR="001B401B" w:rsidRDefault="001B401B" w:rsidP="005F4B57">
      <w:pPr>
        <w:jc w:val="both"/>
        <w:rPr>
          <w:rStyle w:val="Zdraznn"/>
          <w:rFonts w:ascii="Arial" w:hAnsi="Arial"/>
        </w:rPr>
      </w:pPr>
    </w:p>
    <w:p w:rsidR="001B401B" w:rsidRDefault="001B401B" w:rsidP="005F4B57">
      <w:pPr>
        <w:jc w:val="both"/>
        <w:rPr>
          <w:rStyle w:val="Zdraznn"/>
          <w:rFonts w:ascii="Arial" w:hAnsi="Arial"/>
        </w:rPr>
      </w:pPr>
    </w:p>
    <w:p w:rsidR="001B401B" w:rsidRDefault="001B401B" w:rsidP="005F4B57">
      <w:pPr>
        <w:jc w:val="both"/>
        <w:rPr>
          <w:rStyle w:val="Zdraznn"/>
          <w:rFonts w:ascii="Arial" w:hAnsi="Arial"/>
        </w:rPr>
      </w:pPr>
    </w:p>
    <w:p w:rsidR="001B401B" w:rsidRDefault="001B401B" w:rsidP="005F4B57">
      <w:pPr>
        <w:jc w:val="both"/>
        <w:rPr>
          <w:rStyle w:val="Zdraznn"/>
          <w:rFonts w:ascii="Arial" w:hAnsi="Arial"/>
        </w:rPr>
      </w:pPr>
    </w:p>
    <w:p w:rsidR="001B401B" w:rsidRPr="001B401B" w:rsidRDefault="001B401B" w:rsidP="005F4B57">
      <w:pPr>
        <w:jc w:val="both"/>
        <w:rPr>
          <w:rStyle w:val="Zdraznn"/>
          <w:rFonts w:ascii="Arial" w:hAnsi="Arial"/>
        </w:rPr>
      </w:pPr>
      <w:bookmarkStart w:id="0" w:name="_GoBack"/>
      <w:bookmarkEnd w:id="0"/>
    </w:p>
    <w:p w:rsidR="005F4B57" w:rsidRPr="001B401B" w:rsidRDefault="005F4B57" w:rsidP="005F4B57">
      <w:pPr>
        <w:jc w:val="both"/>
        <w:rPr>
          <w:rFonts w:ascii="Arial" w:hAnsi="Arial"/>
        </w:rPr>
      </w:pPr>
    </w:p>
    <w:p w:rsidR="001B401B" w:rsidRDefault="005F4B57" w:rsidP="005F4B57">
      <w:pPr>
        <w:jc w:val="both"/>
        <w:rPr>
          <w:rFonts w:ascii="Arial" w:hAnsi="Arial"/>
        </w:rPr>
      </w:pPr>
      <w:r w:rsidRPr="001B401B">
        <w:rPr>
          <w:rFonts w:ascii="Arial" w:hAnsi="Arial"/>
        </w:rPr>
        <w:t xml:space="preserve">Radní Prahy 5 rozpočet schválili 13. února. Následně jej projednal příslušný výbor zastupitelstva. Od 17. února byl zveřejněn na úřední desce pro všechny občany, kteří se s ním chtěli seznámit. </w:t>
      </w:r>
    </w:p>
    <w:p w:rsidR="005F4B57" w:rsidRPr="001B401B" w:rsidRDefault="005F4B57" w:rsidP="005F4B57">
      <w:pPr>
        <w:jc w:val="both"/>
        <w:rPr>
          <w:rFonts w:ascii="Arial" w:hAnsi="Arial"/>
        </w:rPr>
      </w:pPr>
      <w:r w:rsidRPr="001B401B">
        <w:rPr>
          <w:rFonts w:ascii="Arial" w:hAnsi="Arial"/>
          <w:i/>
        </w:rPr>
        <w:t xml:space="preserve">„Naši předchůdci nám zanechali megalomanský plán investic, na jejichž financování nezajistili žádné prostředky, a co víc – úspory za prodej městských bytů rozmělnili v provozních výdajích, za PR služby nebo papalášské manýry. Na </w:t>
      </w:r>
      <w:proofErr w:type="gramStart"/>
      <w:r w:rsidRPr="001B401B">
        <w:rPr>
          <w:rFonts w:ascii="Arial" w:hAnsi="Arial"/>
          <w:i/>
        </w:rPr>
        <w:t>změně</w:t>
      </w:r>
      <w:proofErr w:type="gramEnd"/>
      <w:r w:rsidRPr="001B401B">
        <w:rPr>
          <w:rFonts w:ascii="Arial" w:hAnsi="Arial"/>
          <w:i/>
        </w:rPr>
        <w:t xml:space="preserve"> již pracujeme tak, aby Pětka v budoucnu měla zdravé a trvale udržitelné hospodaření a zodpovědně plánované investice,“</w:t>
      </w:r>
      <w:r w:rsidRPr="001B401B">
        <w:rPr>
          <w:rFonts w:ascii="Arial" w:hAnsi="Arial"/>
        </w:rPr>
        <w:t xml:space="preserve"> uzavírá starosta Pašmik.</w:t>
      </w:r>
    </w:p>
    <w:p w:rsidR="0064364D" w:rsidRPr="001B401B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64364D" w:rsidRPr="001B401B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53" w:rsidRDefault="009A3F53">
      <w:pPr>
        <w:spacing w:line="240" w:lineRule="auto"/>
      </w:pPr>
      <w:r>
        <w:separator/>
      </w:r>
    </w:p>
  </w:endnote>
  <w:endnote w:type="continuationSeparator" w:id="0">
    <w:p w:rsidR="009A3F53" w:rsidRDefault="009A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53" w:rsidRDefault="009A3F53">
      <w:pPr>
        <w:spacing w:line="240" w:lineRule="auto"/>
      </w:pPr>
      <w:r>
        <w:separator/>
      </w:r>
    </w:p>
  </w:footnote>
  <w:footnote w:type="continuationSeparator" w:id="0">
    <w:p w:rsidR="009A3F53" w:rsidRDefault="009A3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B401B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93046"/>
    <w:rsid w:val="003B514A"/>
    <w:rsid w:val="003B6779"/>
    <w:rsid w:val="00405801"/>
    <w:rsid w:val="00407474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5F4B57"/>
    <w:rsid w:val="0064364D"/>
    <w:rsid w:val="0067571E"/>
    <w:rsid w:val="00685CC9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A3F53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53A00"/>
    <w:rsid w:val="00D666DF"/>
    <w:rsid w:val="00D81F12"/>
    <w:rsid w:val="00D9792D"/>
    <w:rsid w:val="00DA3C01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ED5D12"/>
    <w:rsid w:val="00F0003B"/>
    <w:rsid w:val="00F261C3"/>
    <w:rsid w:val="00F44E64"/>
    <w:rsid w:val="00F54E75"/>
    <w:rsid w:val="00F54FF1"/>
    <w:rsid w:val="00F66ACE"/>
    <w:rsid w:val="00FA4C61"/>
    <w:rsid w:val="00FB2EF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153B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character" w:styleId="Zdraznn">
    <w:name w:val="Emphasis"/>
    <w:basedOn w:val="Standardnpsmoodstavce"/>
    <w:uiPriority w:val="20"/>
    <w:qFormat/>
    <w:rsid w:val="005F4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B385-C239-4681-972D-9D710350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3</cp:revision>
  <dcterms:created xsi:type="dcterms:W3CDTF">2023-03-08T13:05:00Z</dcterms:created>
  <dcterms:modified xsi:type="dcterms:W3CDTF">2023-03-08T13:08:00Z</dcterms:modified>
</cp:coreProperties>
</file>