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22F" w:rsidRPr="00F54E75" w:rsidRDefault="00B0222F" w:rsidP="00B0222F">
      <w:pPr>
        <w:tabs>
          <w:tab w:val="center" w:pos="4536"/>
          <w:tab w:val="right" w:pos="9072"/>
        </w:tabs>
        <w:spacing w:line="240" w:lineRule="auto"/>
        <w:rPr>
          <w:rFonts w:ascii="Arial" w:hAnsi="Arial"/>
          <w:color w:val="0F1978"/>
          <w:sz w:val="20"/>
          <w:szCs w:val="20"/>
        </w:rPr>
      </w:pPr>
      <w:r w:rsidRPr="00F54E75">
        <w:rPr>
          <w:rFonts w:ascii="Arial" w:hAnsi="Arial"/>
          <w:b/>
          <w:noProof/>
          <w:sz w:val="32"/>
          <w:szCs w:val="32"/>
          <w:lang w:val="cs-CZ"/>
        </w:rPr>
        <w:drawing>
          <wp:anchor distT="0" distB="0" distL="114300" distR="114300" simplePos="0" relativeHeight="251664384" behindDoc="1" locked="0" layoutInCell="1" allowOverlap="1" wp14:anchorId="4845ED1E" wp14:editId="3DA66E97">
            <wp:simplePos x="0" y="0"/>
            <wp:positionH relativeFrom="margin">
              <wp:posOffset>5016776</wp:posOffset>
            </wp:positionH>
            <wp:positionV relativeFrom="paragraph">
              <wp:posOffset>1739</wp:posOffset>
            </wp:positionV>
            <wp:extent cx="912661" cy="912661"/>
            <wp:effectExtent l="0" t="0" r="1905" b="190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nÝmek 01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8073" cy="918073"/>
                    </a:xfrm>
                    <a:prstGeom prst="rect">
                      <a:avLst/>
                    </a:prstGeom>
                  </pic:spPr>
                </pic:pic>
              </a:graphicData>
            </a:graphic>
            <wp14:sizeRelH relativeFrom="margin">
              <wp14:pctWidth>0</wp14:pctWidth>
            </wp14:sizeRelH>
            <wp14:sizeRelV relativeFrom="margin">
              <wp14:pctHeight>0</wp14:pctHeight>
            </wp14:sizeRelV>
          </wp:anchor>
        </w:drawing>
      </w:r>
      <w:r w:rsidRPr="00F54E75">
        <w:rPr>
          <w:rFonts w:ascii="Arial" w:hAnsi="Arial"/>
          <w:color w:val="0F1978"/>
          <w:sz w:val="20"/>
          <w:szCs w:val="20"/>
        </w:rPr>
        <w:t>Úřad městské části Praha 5</w:t>
      </w:r>
    </w:p>
    <w:p w:rsidR="00B0222F" w:rsidRPr="00F54E75" w:rsidRDefault="00B0222F" w:rsidP="00B0222F">
      <w:pPr>
        <w:tabs>
          <w:tab w:val="center" w:pos="4536"/>
          <w:tab w:val="right" w:pos="9072"/>
        </w:tabs>
        <w:spacing w:line="240" w:lineRule="auto"/>
        <w:rPr>
          <w:rFonts w:ascii="Arial" w:hAnsi="Arial"/>
          <w:color w:val="0F1978"/>
          <w:sz w:val="20"/>
          <w:szCs w:val="20"/>
        </w:rPr>
      </w:pPr>
      <w:r w:rsidRPr="00F54E75">
        <w:rPr>
          <w:rFonts w:ascii="Arial" w:hAnsi="Arial"/>
          <w:color w:val="0F1978"/>
          <w:sz w:val="20"/>
          <w:szCs w:val="20"/>
        </w:rPr>
        <w:t>náměstí 14. října 1381/4, 150 22 Praha 5</w:t>
      </w:r>
    </w:p>
    <w:p w:rsidR="00B0222F" w:rsidRPr="00F54E75" w:rsidRDefault="00B0222F" w:rsidP="00B0222F">
      <w:pPr>
        <w:tabs>
          <w:tab w:val="center" w:pos="4536"/>
          <w:tab w:val="right" w:pos="9072"/>
        </w:tabs>
        <w:spacing w:line="240" w:lineRule="auto"/>
        <w:rPr>
          <w:rFonts w:ascii="Arial" w:hAnsi="Arial"/>
          <w:color w:val="0F1978"/>
          <w:sz w:val="20"/>
          <w:szCs w:val="20"/>
        </w:rPr>
      </w:pPr>
      <w:r w:rsidRPr="00F54E75">
        <w:rPr>
          <w:rFonts w:ascii="Arial" w:hAnsi="Arial"/>
          <w:color w:val="0F1978"/>
          <w:sz w:val="20"/>
          <w:szCs w:val="20"/>
        </w:rPr>
        <w:t>Pracoviště PR a tiskové</w:t>
      </w:r>
    </w:p>
    <w:p w:rsidR="00B0222F" w:rsidRPr="00F54E75" w:rsidRDefault="00B0222F" w:rsidP="00B0222F">
      <w:pPr>
        <w:tabs>
          <w:tab w:val="center" w:pos="4536"/>
          <w:tab w:val="right" w:pos="9072"/>
        </w:tabs>
        <w:spacing w:line="240" w:lineRule="auto"/>
        <w:rPr>
          <w:rFonts w:ascii="Arial" w:hAnsi="Arial"/>
          <w:color w:val="0F1978"/>
          <w:sz w:val="20"/>
          <w:szCs w:val="20"/>
        </w:rPr>
      </w:pPr>
      <w:r w:rsidRPr="00F54E75">
        <w:rPr>
          <w:rFonts w:ascii="Arial" w:hAnsi="Arial"/>
          <w:color w:val="0F1978"/>
          <w:sz w:val="20"/>
          <w:szCs w:val="20"/>
        </w:rPr>
        <w:t xml:space="preserve">t: 257 000 </w:t>
      </w:r>
      <w:r w:rsidR="002E6AE9">
        <w:rPr>
          <w:rFonts w:ascii="Arial" w:hAnsi="Arial"/>
          <w:color w:val="0F1978"/>
          <w:sz w:val="20"/>
          <w:szCs w:val="20"/>
        </w:rPr>
        <w:t>942</w:t>
      </w:r>
    </w:p>
    <w:p w:rsidR="00B0222F" w:rsidRPr="00F54E75" w:rsidRDefault="00B0222F" w:rsidP="00B0222F">
      <w:pPr>
        <w:tabs>
          <w:tab w:val="center" w:pos="4536"/>
          <w:tab w:val="right" w:pos="9072"/>
        </w:tabs>
        <w:spacing w:line="240" w:lineRule="auto"/>
        <w:rPr>
          <w:rFonts w:ascii="Arial" w:hAnsi="Arial"/>
          <w:color w:val="0F1978"/>
          <w:sz w:val="20"/>
          <w:szCs w:val="20"/>
        </w:rPr>
      </w:pPr>
      <w:r w:rsidRPr="00F54E75">
        <w:rPr>
          <w:rFonts w:ascii="Arial" w:hAnsi="Arial"/>
          <w:color w:val="0F1978"/>
          <w:sz w:val="20"/>
          <w:szCs w:val="20"/>
        </w:rPr>
        <w:t xml:space="preserve">e: </w:t>
      </w:r>
      <w:hyperlink r:id="rId9" w:history="1">
        <w:r w:rsidR="00800789" w:rsidRPr="00800789">
          <w:rPr>
            <w:rStyle w:val="Hypertextovodkaz"/>
            <w:rFonts w:ascii="Arial" w:hAnsi="Arial"/>
            <w:color w:val="0F1978"/>
            <w:sz w:val="20"/>
          </w:rPr>
          <w:t>tiskove@praha5.cz</w:t>
        </w:r>
      </w:hyperlink>
    </w:p>
    <w:p w:rsidR="00B0222F" w:rsidRPr="00F54E75" w:rsidRDefault="00B0222F" w:rsidP="00B0222F">
      <w:pPr>
        <w:tabs>
          <w:tab w:val="center" w:pos="4536"/>
          <w:tab w:val="right" w:pos="9072"/>
        </w:tabs>
        <w:spacing w:line="240" w:lineRule="auto"/>
        <w:rPr>
          <w:rFonts w:ascii="Arial" w:hAnsi="Arial"/>
          <w:color w:val="0563C1"/>
          <w:sz w:val="20"/>
          <w:szCs w:val="20"/>
          <w:u w:val="single"/>
        </w:rPr>
      </w:pPr>
      <w:r w:rsidRPr="00F54E75">
        <w:rPr>
          <w:rFonts w:ascii="Arial" w:hAnsi="Arial"/>
          <w:color w:val="0F1978"/>
          <w:sz w:val="20"/>
          <w:szCs w:val="20"/>
        </w:rPr>
        <w:t xml:space="preserve">w: </w:t>
      </w:r>
      <w:hyperlink r:id="rId10">
        <w:r w:rsidRPr="00F54E75">
          <w:rPr>
            <w:rFonts w:ascii="Arial" w:hAnsi="Arial"/>
            <w:color w:val="0F1978"/>
            <w:sz w:val="20"/>
            <w:szCs w:val="20"/>
            <w:u w:val="single"/>
          </w:rPr>
          <w:t>www.praha5.cz</w:t>
        </w:r>
      </w:hyperlink>
      <w:r w:rsidRPr="00F54E75">
        <w:rPr>
          <w:rFonts w:ascii="Arial" w:hAnsi="Arial"/>
          <w:color w:val="0F1978"/>
          <w:sz w:val="20"/>
          <w:szCs w:val="20"/>
          <w:u w:val="single"/>
        </w:rPr>
        <w:t xml:space="preserve"> </w:t>
      </w:r>
    </w:p>
    <w:p w:rsidR="00D81F12" w:rsidRDefault="00B0222F" w:rsidP="00B0222F">
      <w:pPr>
        <w:tabs>
          <w:tab w:val="center" w:pos="4536"/>
          <w:tab w:val="right" w:pos="9072"/>
        </w:tabs>
        <w:spacing w:line="240" w:lineRule="auto"/>
        <w:rPr>
          <w:rFonts w:ascii="Arial" w:hAnsi="Arial"/>
          <w:b/>
          <w:sz w:val="32"/>
          <w:szCs w:val="32"/>
        </w:rPr>
      </w:pPr>
      <w:r w:rsidRPr="00F54E75">
        <w:rPr>
          <w:rFonts w:ascii="Arial" w:hAnsi="Arial"/>
          <w:noProof/>
          <w:lang w:val="cs-CZ"/>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155410</wp:posOffset>
                </wp:positionV>
                <wp:extent cx="5943600" cy="0"/>
                <wp:effectExtent l="0" t="0" r="19050" b="19050"/>
                <wp:wrapNone/>
                <wp:docPr id="2" name="Přímá spojnice 2"/>
                <wp:cNvGraphicFramePr/>
                <a:graphic xmlns:a="http://schemas.openxmlformats.org/drawingml/2006/main">
                  <a:graphicData uri="http://schemas.microsoft.com/office/word/2010/wordprocessingShape">
                    <wps:wsp>
                      <wps:cNvCnPr/>
                      <wps:spPr>
                        <a:xfrm>
                          <a:off x="0" y="0"/>
                          <a:ext cx="5943600" cy="0"/>
                        </a:xfrm>
                        <a:prstGeom prst="line">
                          <a:avLst/>
                        </a:prstGeom>
                        <a:ln>
                          <a:solidFill>
                            <a:srgbClr val="943634"/>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4C3E09" id="Přímá spojnice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12.25pt" to="468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" strokecolor="#943634"/>
            </w:pict>
          </mc:Fallback>
        </mc:AlternateContent>
      </w:r>
    </w:p>
    <w:p w:rsidR="00272BC4" w:rsidRPr="00272BC4" w:rsidRDefault="00272BC4" w:rsidP="00D81F12">
      <w:pPr>
        <w:rPr>
          <w:rFonts w:ascii="Arial" w:hAnsi="Arial"/>
          <w:color w:val="E36C0A" w:themeColor="accent6" w:themeShade="BF"/>
          <w:sz w:val="36"/>
          <w:szCs w:val="36"/>
        </w:rPr>
      </w:pPr>
      <w:r w:rsidRPr="00272BC4">
        <w:rPr>
          <w:rFonts w:ascii="Arial" w:hAnsi="Arial"/>
          <w:color w:val="E36C0A" w:themeColor="accent6" w:themeShade="BF"/>
          <w:sz w:val="36"/>
          <w:szCs w:val="36"/>
        </w:rPr>
        <w:t>TISKOVÁ ZPRÁVA</w:t>
      </w:r>
    </w:p>
    <w:p w:rsidR="00D2208D" w:rsidRDefault="00D2208D" w:rsidP="00D81F12">
      <w:pPr>
        <w:rPr>
          <w:rFonts w:ascii="Arial" w:hAnsi="Arial"/>
          <w:color w:val="000000" w:themeColor="text1"/>
          <w:sz w:val="20"/>
          <w:szCs w:val="20"/>
        </w:rPr>
      </w:pPr>
      <w:r w:rsidRPr="006C002C">
        <w:rPr>
          <w:rFonts w:ascii="Arial" w:hAnsi="Arial"/>
          <w:color w:val="000000" w:themeColor="text1"/>
          <w:sz w:val="20"/>
          <w:szCs w:val="20"/>
        </w:rPr>
        <w:t xml:space="preserve">Praha </w:t>
      </w:r>
      <w:r w:rsidR="00272BC4">
        <w:rPr>
          <w:rFonts w:ascii="Arial" w:hAnsi="Arial"/>
          <w:color w:val="000000" w:themeColor="text1"/>
          <w:sz w:val="20"/>
          <w:szCs w:val="20"/>
        </w:rPr>
        <w:t>23</w:t>
      </w:r>
      <w:r w:rsidRPr="006C002C">
        <w:rPr>
          <w:rFonts w:ascii="Arial" w:hAnsi="Arial"/>
          <w:color w:val="000000" w:themeColor="text1"/>
          <w:sz w:val="20"/>
          <w:szCs w:val="20"/>
        </w:rPr>
        <w:t>.</w:t>
      </w:r>
      <w:r w:rsidR="00F261C3" w:rsidRPr="006C002C">
        <w:rPr>
          <w:rFonts w:ascii="Arial" w:hAnsi="Arial"/>
          <w:color w:val="000000" w:themeColor="text1"/>
          <w:sz w:val="20"/>
          <w:szCs w:val="20"/>
        </w:rPr>
        <w:t xml:space="preserve"> </w:t>
      </w:r>
      <w:r w:rsidR="00272BC4">
        <w:rPr>
          <w:rFonts w:ascii="Arial" w:hAnsi="Arial"/>
          <w:color w:val="000000" w:themeColor="text1"/>
          <w:sz w:val="20"/>
          <w:szCs w:val="20"/>
        </w:rPr>
        <w:t xml:space="preserve">února </w:t>
      </w:r>
      <w:r w:rsidRPr="006C002C">
        <w:rPr>
          <w:rFonts w:ascii="Arial" w:hAnsi="Arial"/>
          <w:color w:val="000000" w:themeColor="text1"/>
          <w:sz w:val="20"/>
          <w:szCs w:val="20"/>
        </w:rPr>
        <w:t>202</w:t>
      </w:r>
      <w:r w:rsidR="002E6AE9" w:rsidRPr="006C002C">
        <w:rPr>
          <w:rFonts w:ascii="Arial" w:hAnsi="Arial"/>
          <w:color w:val="000000" w:themeColor="text1"/>
          <w:sz w:val="20"/>
          <w:szCs w:val="20"/>
        </w:rPr>
        <w:t>3</w:t>
      </w:r>
    </w:p>
    <w:p w:rsidR="00272BC4" w:rsidRDefault="00272BC4" w:rsidP="00D81F12">
      <w:pPr>
        <w:rPr>
          <w:rFonts w:ascii="Arial" w:hAnsi="Arial"/>
          <w:color w:val="000000" w:themeColor="text1"/>
          <w:sz w:val="20"/>
          <w:szCs w:val="20"/>
        </w:rPr>
      </w:pPr>
    </w:p>
    <w:p w:rsidR="00272BC4" w:rsidRDefault="00272BC4" w:rsidP="00D81F12">
      <w:pPr>
        <w:rPr>
          <w:rFonts w:ascii="Arial" w:hAnsi="Arial"/>
          <w:color w:val="000000" w:themeColor="text1"/>
          <w:sz w:val="20"/>
          <w:szCs w:val="20"/>
        </w:rPr>
      </w:pPr>
    </w:p>
    <w:p w:rsidR="00272BC4" w:rsidRPr="00D700E8" w:rsidRDefault="00D700E8" w:rsidP="00D62A89">
      <w:pPr>
        <w:ind w:left="1440" w:firstLine="720"/>
        <w:rPr>
          <w:rFonts w:ascii="Arial" w:hAnsi="Arial"/>
          <w:color w:val="E36C0A" w:themeColor="accent6" w:themeShade="BF"/>
          <w:sz w:val="32"/>
          <w:szCs w:val="32"/>
        </w:rPr>
      </w:pPr>
      <w:r w:rsidRPr="00D700E8">
        <w:rPr>
          <w:rFonts w:ascii="Arial" w:hAnsi="Arial"/>
          <w:color w:val="E36C0A" w:themeColor="accent6" w:themeShade="BF"/>
          <w:sz w:val="32"/>
          <w:szCs w:val="32"/>
        </w:rPr>
        <w:t>Pětka chce uspořit i v autoprovozu</w:t>
      </w:r>
    </w:p>
    <w:p w:rsidR="0064364D" w:rsidRPr="00272BC4" w:rsidRDefault="0064364D" w:rsidP="00272BC4">
      <w:pPr>
        <w:jc w:val="both"/>
        <w:rPr>
          <w:rFonts w:ascii="Arial" w:hAnsi="Arial"/>
          <w:color w:val="000000" w:themeColor="text1"/>
          <w:sz w:val="20"/>
          <w:szCs w:val="20"/>
        </w:rPr>
      </w:pPr>
    </w:p>
    <w:p w:rsidR="00272BC4" w:rsidRPr="00D62A89" w:rsidRDefault="00272BC4" w:rsidP="00272BC4">
      <w:pPr>
        <w:jc w:val="both"/>
        <w:rPr>
          <w:rFonts w:ascii="Arial" w:hAnsi="Arial"/>
          <w:i/>
        </w:rPr>
      </w:pPr>
      <w:r w:rsidRPr="00D62A89">
        <w:rPr>
          <w:rFonts w:ascii="Arial" w:hAnsi="Arial"/>
          <w:i/>
        </w:rPr>
        <w:t xml:space="preserve">Rada MČ Praha 5 v rámci úsporných opatření schválila záměr prodeje dvou manažerských služebních vozidel Škoda Superb. </w:t>
      </w:r>
      <w:r w:rsidR="00D62A89">
        <w:rPr>
          <w:rFonts w:ascii="Arial" w:hAnsi="Arial"/>
          <w:i/>
        </w:rPr>
        <w:t>V průběhu letošního roku</w:t>
      </w:r>
      <w:r w:rsidRPr="00D62A89">
        <w:rPr>
          <w:rFonts w:ascii="Arial" w:hAnsi="Arial"/>
          <w:i/>
        </w:rPr>
        <w:t xml:space="preserve"> plánuje prodej ještě dalších vozů. </w:t>
      </w:r>
      <w:r w:rsidR="00D62A89" w:rsidRPr="00D62A89">
        <w:rPr>
          <w:rFonts w:ascii="Arial" w:hAnsi="Arial"/>
          <w:i/>
        </w:rPr>
        <w:t>Tím dojde k</w:t>
      </w:r>
      <w:r w:rsidR="00D62A89">
        <w:rPr>
          <w:rFonts w:ascii="Arial" w:hAnsi="Arial"/>
          <w:i/>
        </w:rPr>
        <w:t xml:space="preserve"> celkovému </w:t>
      </w:r>
      <w:r w:rsidR="00D62A89" w:rsidRPr="00D62A89">
        <w:rPr>
          <w:rFonts w:ascii="Arial" w:hAnsi="Arial"/>
          <w:i/>
        </w:rPr>
        <w:t>snížení vozového parku z</w:t>
      </w:r>
      <w:r w:rsidR="002F588D">
        <w:rPr>
          <w:rFonts w:ascii="Arial" w:hAnsi="Arial"/>
          <w:i/>
        </w:rPr>
        <w:t>e</w:t>
      </w:r>
      <w:r w:rsidR="00D62A89" w:rsidRPr="00D62A89">
        <w:rPr>
          <w:rFonts w:ascii="Arial" w:hAnsi="Arial"/>
          <w:i/>
        </w:rPr>
        <w:t xml:space="preserve"> 13 na 8 vozidel.</w:t>
      </w:r>
    </w:p>
    <w:p w:rsidR="00272BC4" w:rsidRPr="00272BC4" w:rsidRDefault="00272BC4" w:rsidP="00272BC4">
      <w:pPr>
        <w:jc w:val="both"/>
        <w:rPr>
          <w:rFonts w:ascii="Arial" w:hAnsi="Arial"/>
        </w:rPr>
      </w:pPr>
    </w:p>
    <w:p w:rsidR="00272BC4" w:rsidRPr="00272BC4" w:rsidRDefault="00D62A89" w:rsidP="00272BC4">
      <w:pPr>
        <w:jc w:val="both"/>
        <w:rPr>
          <w:rFonts w:ascii="Arial" w:hAnsi="Arial"/>
        </w:rPr>
      </w:pPr>
      <w:r>
        <w:rPr>
          <w:rFonts w:ascii="Arial" w:hAnsi="Arial"/>
        </w:rPr>
        <w:t>Nyní se o</w:t>
      </w:r>
      <w:r w:rsidR="00272BC4" w:rsidRPr="00272BC4">
        <w:rPr>
          <w:rFonts w:ascii="Arial" w:hAnsi="Arial"/>
        </w:rPr>
        <w:t>čekává, že prodejem</w:t>
      </w:r>
      <w:r w:rsidR="002F588D">
        <w:rPr>
          <w:rFonts w:ascii="Arial" w:hAnsi="Arial"/>
        </w:rPr>
        <w:t xml:space="preserve"> dvou</w:t>
      </w:r>
      <w:r w:rsidR="00272BC4" w:rsidRPr="00272BC4">
        <w:rPr>
          <w:rFonts w:ascii="Arial" w:hAnsi="Arial"/>
        </w:rPr>
        <w:t xml:space="preserve"> vozidel </w:t>
      </w:r>
      <w:r>
        <w:rPr>
          <w:rFonts w:ascii="Arial" w:hAnsi="Arial"/>
        </w:rPr>
        <w:t>Škoda Supe</w:t>
      </w:r>
      <w:r w:rsidR="00A702D1">
        <w:rPr>
          <w:rFonts w:ascii="Arial" w:hAnsi="Arial"/>
        </w:rPr>
        <w:t xml:space="preserve">rb </w:t>
      </w:r>
      <w:r w:rsidR="00272BC4" w:rsidRPr="00272BC4">
        <w:rPr>
          <w:rFonts w:ascii="Arial" w:hAnsi="Arial"/>
        </w:rPr>
        <w:t>získá</w:t>
      </w:r>
      <w:r w:rsidR="00D700E8">
        <w:rPr>
          <w:rFonts w:ascii="Arial" w:hAnsi="Arial"/>
        </w:rPr>
        <w:t xml:space="preserve"> městská část </w:t>
      </w:r>
      <w:r w:rsidR="00272BC4" w:rsidRPr="00272BC4">
        <w:rPr>
          <w:rFonts w:ascii="Arial" w:hAnsi="Arial"/>
        </w:rPr>
        <w:t xml:space="preserve">349 800 Kč, ale především ušetří více než 250 000 Kč ročně na provozních výdajích jako je servis, pojištění a pohonné hmoty. Celkové roční výdaje na autoprovoz </w:t>
      </w:r>
      <w:r w:rsidR="00D700E8">
        <w:rPr>
          <w:rFonts w:ascii="Arial" w:hAnsi="Arial"/>
        </w:rPr>
        <w:t>stály úřad Prahy 5</w:t>
      </w:r>
      <w:r w:rsidR="00272BC4" w:rsidRPr="00272BC4">
        <w:rPr>
          <w:rFonts w:ascii="Arial" w:hAnsi="Arial"/>
        </w:rPr>
        <w:t xml:space="preserve"> téměř 800 000 Kč.</w:t>
      </w:r>
    </w:p>
    <w:p w:rsidR="00272BC4" w:rsidRPr="00272BC4" w:rsidRDefault="00272BC4" w:rsidP="00272BC4">
      <w:pPr>
        <w:jc w:val="both"/>
        <w:rPr>
          <w:rFonts w:ascii="Arial" w:hAnsi="Arial"/>
        </w:rPr>
      </w:pPr>
      <w:bookmarkStart w:id="0" w:name="_GoBack"/>
      <w:bookmarkEnd w:id="0"/>
    </w:p>
    <w:p w:rsidR="00272BC4" w:rsidRDefault="00272BC4" w:rsidP="00272BC4">
      <w:pPr>
        <w:jc w:val="both"/>
        <w:rPr>
          <w:rFonts w:ascii="Arial" w:hAnsi="Arial"/>
        </w:rPr>
      </w:pPr>
      <w:r w:rsidRPr="00272BC4">
        <w:rPr>
          <w:rFonts w:ascii="Arial" w:hAnsi="Arial"/>
        </w:rPr>
        <w:t xml:space="preserve">„Dnes jsme zveřejnili záměr prodeje dvou manažerských služebních vozů, </w:t>
      </w:r>
      <w:r w:rsidR="00F83FED">
        <w:rPr>
          <w:rFonts w:ascii="Arial" w:hAnsi="Arial"/>
        </w:rPr>
        <w:t xml:space="preserve">které používalo bývalé vedení. </w:t>
      </w:r>
      <w:r w:rsidR="008929C9">
        <w:rPr>
          <w:rFonts w:ascii="Arial" w:hAnsi="Arial"/>
        </w:rPr>
        <w:t>N</w:t>
      </w:r>
      <w:r w:rsidRPr="00272BC4">
        <w:rPr>
          <w:rFonts w:ascii="Arial" w:hAnsi="Arial"/>
        </w:rPr>
        <w:t xml:space="preserve">aše radnice je na výborně dopravně dostupném místě, není důvod, aby se starosta nebo členové rady vozili ve služebních autech. Provoz manažerských služebních vozů zbytečně zatěžoval rozpočet městské části.“ říká radní pro finance Jolana Dočekalová (Praha 5 </w:t>
      </w:r>
      <w:r w:rsidR="00A86A05">
        <w:rPr>
          <w:rFonts w:ascii="Arial" w:hAnsi="Arial"/>
        </w:rPr>
        <w:t>SOBĚ</w:t>
      </w:r>
      <w:r w:rsidRPr="00272BC4">
        <w:rPr>
          <w:rFonts w:ascii="Arial" w:hAnsi="Arial"/>
        </w:rPr>
        <w:t>).</w:t>
      </w:r>
    </w:p>
    <w:p w:rsidR="00D700E8" w:rsidRPr="00272BC4" w:rsidRDefault="00D700E8" w:rsidP="00272BC4">
      <w:pPr>
        <w:jc w:val="both"/>
        <w:rPr>
          <w:rFonts w:ascii="Arial" w:hAnsi="Arial"/>
        </w:rPr>
      </w:pPr>
    </w:p>
    <w:p w:rsidR="00272BC4" w:rsidRPr="00616670" w:rsidRDefault="00272BC4" w:rsidP="00272BC4">
      <w:pPr>
        <w:jc w:val="both"/>
        <w:rPr>
          <w:rFonts w:ascii="Arial" w:hAnsi="Arial"/>
          <w:color w:val="000000" w:themeColor="text1"/>
        </w:rPr>
      </w:pPr>
      <w:r w:rsidRPr="00272BC4">
        <w:rPr>
          <w:rFonts w:ascii="Arial" w:hAnsi="Arial"/>
        </w:rPr>
        <w:t xml:space="preserve">Informace pro zájemce o koupi jsou zveřejněny na úřední desce: </w:t>
      </w:r>
      <w:hyperlink r:id="rId11" w:history="1">
        <w:r w:rsidRPr="00272BC4">
          <w:rPr>
            <w:rStyle w:val="Hypertextovodkaz"/>
            <w:rFonts w:ascii="Arial" w:hAnsi="Arial"/>
          </w:rPr>
          <w:t>https://www.praha5.cz/uredni-deska-umc-praha-5/</w:t>
        </w:r>
      </w:hyperlink>
      <w:r w:rsidR="00616670">
        <w:rPr>
          <w:rStyle w:val="Hypertextovodkaz"/>
          <w:rFonts w:ascii="Arial" w:hAnsi="Arial"/>
        </w:rPr>
        <w:t xml:space="preserve"> </w:t>
      </w:r>
      <w:r w:rsidR="00616670" w:rsidRPr="00616670">
        <w:rPr>
          <w:rStyle w:val="Hypertextovodkaz"/>
          <w:rFonts w:ascii="Arial" w:hAnsi="Arial"/>
          <w:color w:val="000000" w:themeColor="text1"/>
          <w:u w:val="none"/>
        </w:rPr>
        <w:t>od 23.2. 2023 do 11.3. 2023.</w:t>
      </w:r>
    </w:p>
    <w:p w:rsidR="00272BC4" w:rsidRPr="00616670" w:rsidRDefault="00272BC4" w:rsidP="00272BC4">
      <w:pPr>
        <w:jc w:val="both"/>
        <w:rPr>
          <w:rFonts w:ascii="Arial" w:hAnsi="Arial"/>
          <w:color w:val="000000" w:themeColor="text1"/>
        </w:rPr>
      </w:pPr>
    </w:p>
    <w:p w:rsidR="00C40E33" w:rsidRPr="00272BC4" w:rsidRDefault="0064364D" w:rsidP="00272BC4">
      <w:pPr>
        <w:pStyle w:val="Text"/>
        <w:jc w:val="both"/>
        <w:rPr>
          <w:rFonts w:ascii="Arial" w:hAnsi="Arial" w:cs="Arial"/>
        </w:rPr>
      </w:pPr>
      <w:r w:rsidRPr="00272BC4">
        <w:rPr>
          <w:rFonts w:ascii="Arial" w:hAnsi="Arial" w:cs="Arial"/>
          <w:b/>
        </w:rPr>
        <w:t xml:space="preserve">    </w:t>
      </w:r>
    </w:p>
    <w:sectPr w:rsidR="00C40E33" w:rsidRPr="00272BC4" w:rsidSect="003B514A">
      <w:footerReference w:type="default" r:id="rId12"/>
      <w:pgSz w:w="11909" w:h="16834"/>
      <w:pgMar w:top="567" w:right="1134" w:bottom="1440" w:left="1440" w:header="0" w:footer="340" w:gutter="0"/>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A8E" w:rsidRDefault="00FF0A8E">
      <w:pPr>
        <w:spacing w:line="240" w:lineRule="auto"/>
      </w:pPr>
      <w:r>
        <w:separator/>
      </w:r>
    </w:p>
  </w:endnote>
  <w:endnote w:type="continuationSeparator" w:id="0">
    <w:p w:rsidR="00FF0A8E" w:rsidRDefault="00FF0A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yriad Pro">
    <w:altName w:val="Corbel"/>
    <w:charset w:val="00"/>
    <w:family w:val="roman"/>
    <w:pitch w:val="default"/>
  </w:font>
  <w:font w:name="Arial">
    <w:panose1 w:val="020B0604020202020204"/>
    <w:charset w:val="EE"/>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D7C" w:rsidRPr="00FB7211" w:rsidRDefault="00301B25">
    <w:pPr>
      <w:spacing w:line="320" w:lineRule="auto"/>
      <w:jc w:val="right"/>
    </w:pPr>
    <w:r w:rsidRPr="00FB7211">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A8E" w:rsidRDefault="00FF0A8E">
      <w:pPr>
        <w:spacing w:line="240" w:lineRule="auto"/>
      </w:pPr>
      <w:r>
        <w:separator/>
      </w:r>
    </w:p>
  </w:footnote>
  <w:footnote w:type="continuationSeparator" w:id="0">
    <w:p w:rsidR="00FF0A8E" w:rsidRDefault="00FF0A8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3410C8"/>
    <w:multiLevelType w:val="hybridMultilevel"/>
    <w:tmpl w:val="F1143F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C0F162D"/>
    <w:multiLevelType w:val="hybridMultilevel"/>
    <w:tmpl w:val="51D6FCC0"/>
    <w:lvl w:ilvl="0" w:tplc="2C2C0F04">
      <w:start w:val="5"/>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604F142F"/>
    <w:multiLevelType w:val="hybridMultilevel"/>
    <w:tmpl w:val="7E2866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F610490"/>
    <w:multiLevelType w:val="multilevel"/>
    <w:tmpl w:val="59100C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D7C"/>
    <w:rsid w:val="00027DFA"/>
    <w:rsid w:val="00032D5B"/>
    <w:rsid w:val="000522D8"/>
    <w:rsid w:val="000658C8"/>
    <w:rsid w:val="00082C03"/>
    <w:rsid w:val="0009367E"/>
    <w:rsid w:val="000B3A58"/>
    <w:rsid w:val="000E3C74"/>
    <w:rsid w:val="000F0318"/>
    <w:rsid w:val="000F3BAF"/>
    <w:rsid w:val="000F5B0F"/>
    <w:rsid w:val="00101E61"/>
    <w:rsid w:val="00112178"/>
    <w:rsid w:val="00113535"/>
    <w:rsid w:val="00134385"/>
    <w:rsid w:val="0014415B"/>
    <w:rsid w:val="0016752F"/>
    <w:rsid w:val="001E2D9D"/>
    <w:rsid w:val="001F222B"/>
    <w:rsid w:val="0020267E"/>
    <w:rsid w:val="00202E6F"/>
    <w:rsid w:val="002438D6"/>
    <w:rsid w:val="00272BC4"/>
    <w:rsid w:val="00274954"/>
    <w:rsid w:val="00294E6C"/>
    <w:rsid w:val="002C0192"/>
    <w:rsid w:val="002C5E67"/>
    <w:rsid w:val="002D4610"/>
    <w:rsid w:val="002E6AE9"/>
    <w:rsid w:val="002F588D"/>
    <w:rsid w:val="00301B25"/>
    <w:rsid w:val="00303D60"/>
    <w:rsid w:val="0030581F"/>
    <w:rsid w:val="00373DB8"/>
    <w:rsid w:val="00384176"/>
    <w:rsid w:val="00387D5A"/>
    <w:rsid w:val="00393046"/>
    <w:rsid w:val="003B514A"/>
    <w:rsid w:val="003B6779"/>
    <w:rsid w:val="003D578A"/>
    <w:rsid w:val="00405801"/>
    <w:rsid w:val="004231F4"/>
    <w:rsid w:val="0044305D"/>
    <w:rsid w:val="00473C54"/>
    <w:rsid w:val="00481B13"/>
    <w:rsid w:val="00493D8F"/>
    <w:rsid w:val="0049457E"/>
    <w:rsid w:val="004B4C8D"/>
    <w:rsid w:val="004E23EA"/>
    <w:rsid w:val="005136D1"/>
    <w:rsid w:val="00520F43"/>
    <w:rsid w:val="005248FE"/>
    <w:rsid w:val="00536418"/>
    <w:rsid w:val="005A1048"/>
    <w:rsid w:val="005A23D6"/>
    <w:rsid w:val="005A2603"/>
    <w:rsid w:val="005D53CA"/>
    <w:rsid w:val="005E2FF9"/>
    <w:rsid w:val="005F11A9"/>
    <w:rsid w:val="005F166F"/>
    <w:rsid w:val="006050CE"/>
    <w:rsid w:val="00616670"/>
    <w:rsid w:val="0064364D"/>
    <w:rsid w:val="006519BE"/>
    <w:rsid w:val="0067571E"/>
    <w:rsid w:val="006C002C"/>
    <w:rsid w:val="006D510D"/>
    <w:rsid w:val="006F282F"/>
    <w:rsid w:val="006F682B"/>
    <w:rsid w:val="007062A0"/>
    <w:rsid w:val="007213D8"/>
    <w:rsid w:val="00760076"/>
    <w:rsid w:val="00780058"/>
    <w:rsid w:val="007A3AE7"/>
    <w:rsid w:val="007A6B00"/>
    <w:rsid w:val="007E2BF2"/>
    <w:rsid w:val="00800789"/>
    <w:rsid w:val="00820579"/>
    <w:rsid w:val="008218D1"/>
    <w:rsid w:val="00825005"/>
    <w:rsid w:val="008362C1"/>
    <w:rsid w:val="00837BF0"/>
    <w:rsid w:val="00884CAF"/>
    <w:rsid w:val="008929C9"/>
    <w:rsid w:val="00895907"/>
    <w:rsid w:val="00896ACA"/>
    <w:rsid w:val="008A4618"/>
    <w:rsid w:val="008B78D0"/>
    <w:rsid w:val="008C39EE"/>
    <w:rsid w:val="008C72E3"/>
    <w:rsid w:val="008D480D"/>
    <w:rsid w:val="008F0F8A"/>
    <w:rsid w:val="009012B5"/>
    <w:rsid w:val="00926CAC"/>
    <w:rsid w:val="009433F7"/>
    <w:rsid w:val="00943C06"/>
    <w:rsid w:val="00982BA2"/>
    <w:rsid w:val="0099766A"/>
    <w:rsid w:val="009A317D"/>
    <w:rsid w:val="009B37D5"/>
    <w:rsid w:val="009D3EE3"/>
    <w:rsid w:val="009D43A0"/>
    <w:rsid w:val="00A27483"/>
    <w:rsid w:val="00A51420"/>
    <w:rsid w:val="00A702D1"/>
    <w:rsid w:val="00A86A05"/>
    <w:rsid w:val="00A97A6E"/>
    <w:rsid w:val="00AE3F11"/>
    <w:rsid w:val="00AF0DA9"/>
    <w:rsid w:val="00B0222F"/>
    <w:rsid w:val="00B0602B"/>
    <w:rsid w:val="00B15D0C"/>
    <w:rsid w:val="00B16315"/>
    <w:rsid w:val="00B342AD"/>
    <w:rsid w:val="00B361FA"/>
    <w:rsid w:val="00B7493E"/>
    <w:rsid w:val="00BA3C71"/>
    <w:rsid w:val="00BD20E0"/>
    <w:rsid w:val="00BE04D9"/>
    <w:rsid w:val="00C05E19"/>
    <w:rsid w:val="00C3543D"/>
    <w:rsid w:val="00C40E33"/>
    <w:rsid w:val="00C466C9"/>
    <w:rsid w:val="00C77C4D"/>
    <w:rsid w:val="00C95B43"/>
    <w:rsid w:val="00C971BE"/>
    <w:rsid w:val="00CB6215"/>
    <w:rsid w:val="00CC7734"/>
    <w:rsid w:val="00CE6647"/>
    <w:rsid w:val="00D04D7C"/>
    <w:rsid w:val="00D10796"/>
    <w:rsid w:val="00D2208D"/>
    <w:rsid w:val="00D2369D"/>
    <w:rsid w:val="00D31924"/>
    <w:rsid w:val="00D53A00"/>
    <w:rsid w:val="00D62A89"/>
    <w:rsid w:val="00D666DF"/>
    <w:rsid w:val="00D700E8"/>
    <w:rsid w:val="00D81F12"/>
    <w:rsid w:val="00D9792D"/>
    <w:rsid w:val="00DE2D8E"/>
    <w:rsid w:val="00DF7E7C"/>
    <w:rsid w:val="00E07FC6"/>
    <w:rsid w:val="00E118C4"/>
    <w:rsid w:val="00E23B58"/>
    <w:rsid w:val="00E23DEE"/>
    <w:rsid w:val="00E45874"/>
    <w:rsid w:val="00E60053"/>
    <w:rsid w:val="00E660B1"/>
    <w:rsid w:val="00EB2559"/>
    <w:rsid w:val="00EB4D76"/>
    <w:rsid w:val="00EC7103"/>
    <w:rsid w:val="00F0003B"/>
    <w:rsid w:val="00F261C3"/>
    <w:rsid w:val="00F44E64"/>
    <w:rsid w:val="00F54E75"/>
    <w:rsid w:val="00F66ACE"/>
    <w:rsid w:val="00F83FED"/>
    <w:rsid w:val="00F91C01"/>
    <w:rsid w:val="00FA4C61"/>
    <w:rsid w:val="00FB0D01"/>
    <w:rsid w:val="00FB7211"/>
    <w:rsid w:val="00FD4B04"/>
    <w:rsid w:val="00FF0A8E"/>
    <w:rsid w:val="00FF58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9D3553-B6B1-46EB-8524-A09B74BB4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yriad Pro" w:eastAsia="Arial" w:hAnsi="Myriad Pro" w:cs="Arial"/>
        <w:sz w:val="22"/>
        <w:szCs w:val="22"/>
        <w:lang w:val="cs"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titul">
    <w:name w:val="Subtitle"/>
    <w:basedOn w:val="Normln"/>
    <w:next w:val="Normln"/>
    <w:pPr>
      <w:keepNext/>
      <w:keepLines/>
      <w:spacing w:after="320"/>
    </w:pPr>
    <w:rPr>
      <w:color w:val="666666"/>
      <w:sz w:val="30"/>
      <w:szCs w:val="30"/>
    </w:rPr>
  </w:style>
  <w:style w:type="paragraph" w:styleId="Zhlav">
    <w:name w:val="header"/>
    <w:basedOn w:val="Normln"/>
    <w:link w:val="ZhlavChar"/>
    <w:uiPriority w:val="99"/>
    <w:unhideWhenUsed/>
    <w:rsid w:val="00E23B58"/>
    <w:pPr>
      <w:tabs>
        <w:tab w:val="center" w:pos="4536"/>
        <w:tab w:val="right" w:pos="9072"/>
      </w:tabs>
      <w:spacing w:line="240" w:lineRule="auto"/>
    </w:pPr>
  </w:style>
  <w:style w:type="character" w:customStyle="1" w:styleId="ZhlavChar">
    <w:name w:val="Záhlaví Char"/>
    <w:basedOn w:val="Standardnpsmoodstavce"/>
    <w:link w:val="Zhlav"/>
    <w:uiPriority w:val="99"/>
    <w:rsid w:val="00E23B58"/>
  </w:style>
  <w:style w:type="paragraph" w:styleId="Zpat">
    <w:name w:val="footer"/>
    <w:basedOn w:val="Normln"/>
    <w:link w:val="ZpatChar"/>
    <w:uiPriority w:val="99"/>
    <w:unhideWhenUsed/>
    <w:rsid w:val="00E23B58"/>
    <w:pPr>
      <w:tabs>
        <w:tab w:val="center" w:pos="4536"/>
        <w:tab w:val="right" w:pos="9072"/>
      </w:tabs>
      <w:spacing w:line="240" w:lineRule="auto"/>
    </w:pPr>
  </w:style>
  <w:style w:type="character" w:customStyle="1" w:styleId="ZpatChar">
    <w:name w:val="Zápatí Char"/>
    <w:basedOn w:val="Standardnpsmoodstavce"/>
    <w:link w:val="Zpat"/>
    <w:uiPriority w:val="99"/>
    <w:rsid w:val="00E23B58"/>
  </w:style>
  <w:style w:type="character" w:styleId="Hypertextovodkaz">
    <w:name w:val="Hyperlink"/>
    <w:basedOn w:val="Standardnpsmoodstavce"/>
    <w:uiPriority w:val="99"/>
    <w:unhideWhenUsed/>
    <w:rsid w:val="00C466C9"/>
    <w:rPr>
      <w:color w:val="0000FF" w:themeColor="hyperlink"/>
      <w:u w:val="single"/>
    </w:rPr>
  </w:style>
  <w:style w:type="paragraph" w:customStyle="1" w:styleId="NadpisMyriad">
    <w:name w:val="Nadpis Myriad"/>
    <w:link w:val="NadpisMyriadChar"/>
    <w:qFormat/>
    <w:rsid w:val="00FD4B04"/>
    <w:rPr>
      <w:b/>
      <w:sz w:val="30"/>
      <w:szCs w:val="30"/>
    </w:rPr>
  </w:style>
  <w:style w:type="paragraph" w:customStyle="1" w:styleId="ZVRAZNNTEXTMyriad">
    <w:name w:val="ZVÝRAZNĚNÝ TEXT Myriad"/>
    <w:link w:val="ZVRAZNNTEXTMyriadChar"/>
    <w:autoRedefine/>
    <w:qFormat/>
    <w:rsid w:val="00FD4B04"/>
    <w:pPr>
      <w:spacing w:after="160" w:line="360" w:lineRule="auto"/>
      <w:jc w:val="both"/>
    </w:pPr>
    <w:rPr>
      <w:b/>
      <w:sz w:val="24"/>
      <w:szCs w:val="24"/>
    </w:rPr>
  </w:style>
  <w:style w:type="character" w:customStyle="1" w:styleId="NadpisMyriadChar">
    <w:name w:val="Nadpis Myriad Char"/>
    <w:basedOn w:val="Standardnpsmoodstavce"/>
    <w:link w:val="NadpisMyriad"/>
    <w:rsid w:val="00FD4B04"/>
    <w:rPr>
      <w:b/>
      <w:sz w:val="30"/>
      <w:szCs w:val="30"/>
    </w:rPr>
  </w:style>
  <w:style w:type="paragraph" w:customStyle="1" w:styleId="BNTEXTMyriad">
    <w:name w:val="BĚŽNÝ TEXT Myriad"/>
    <w:link w:val="BNTEXTMyriadChar"/>
    <w:autoRedefine/>
    <w:qFormat/>
    <w:rsid w:val="00FD4B04"/>
    <w:pPr>
      <w:spacing w:after="160" w:line="360" w:lineRule="auto"/>
      <w:jc w:val="both"/>
    </w:pPr>
  </w:style>
  <w:style w:type="character" w:customStyle="1" w:styleId="ZVRAZNNTEXTMyriadChar">
    <w:name w:val="ZVÝRAZNĚNÝ TEXT Myriad Char"/>
    <w:basedOn w:val="Standardnpsmoodstavce"/>
    <w:link w:val="ZVRAZNNTEXTMyriad"/>
    <w:rsid w:val="00FD4B04"/>
    <w:rPr>
      <w:b/>
      <w:sz w:val="24"/>
      <w:szCs w:val="24"/>
    </w:rPr>
  </w:style>
  <w:style w:type="character" w:customStyle="1" w:styleId="BNTEXTMyriadChar">
    <w:name w:val="BĚŽNÝ TEXT Myriad Char"/>
    <w:basedOn w:val="Standardnpsmoodstavce"/>
    <w:link w:val="BNTEXTMyriad"/>
    <w:rsid w:val="00FD4B04"/>
  </w:style>
  <w:style w:type="paragraph" w:styleId="Normlnweb">
    <w:name w:val="Normal (Web)"/>
    <w:basedOn w:val="Normln"/>
    <w:uiPriority w:val="99"/>
    <w:semiHidden/>
    <w:unhideWhenUsed/>
    <w:rsid w:val="005F166F"/>
    <w:pPr>
      <w:spacing w:before="100" w:beforeAutospacing="1" w:after="100" w:afterAutospacing="1" w:line="240" w:lineRule="auto"/>
    </w:pPr>
    <w:rPr>
      <w:rFonts w:ascii="Calibri" w:eastAsiaTheme="minorHAnsi" w:hAnsi="Calibri" w:cs="Calibri"/>
      <w:lang w:val="cs-CZ"/>
    </w:rPr>
  </w:style>
  <w:style w:type="paragraph" w:customStyle="1" w:styleId="Text">
    <w:name w:val="Text"/>
    <w:rsid w:val="00387D5A"/>
    <w:pPr>
      <w:spacing w:line="240" w:lineRule="auto"/>
    </w:pPr>
    <w:rPr>
      <w:rFonts w:ascii="Helvetica Neue" w:eastAsia="Arial Unicode MS" w:hAnsi="Helvetica Neue" w:cs="Arial Unicode MS"/>
      <w:color w:val="000000"/>
      <w:lang w:val="cs-CZ"/>
    </w:rPr>
  </w:style>
  <w:style w:type="paragraph" w:styleId="Odstavecseseznamem">
    <w:name w:val="List Paragraph"/>
    <w:basedOn w:val="Normln"/>
    <w:uiPriority w:val="34"/>
    <w:qFormat/>
    <w:rsid w:val="006C002C"/>
    <w:pPr>
      <w:spacing w:after="160" w:line="259" w:lineRule="auto"/>
      <w:ind w:left="720"/>
      <w:contextualSpacing/>
    </w:pPr>
    <w:rPr>
      <w:rFonts w:asciiTheme="minorHAnsi" w:eastAsiaTheme="minorHAnsi" w:hAnsiTheme="minorHAnsi" w:cstheme="minorBidi"/>
      <w:lang w:val="cs-C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163904">
      <w:bodyDiv w:val="1"/>
      <w:marLeft w:val="0"/>
      <w:marRight w:val="0"/>
      <w:marTop w:val="0"/>
      <w:marBottom w:val="0"/>
      <w:divBdr>
        <w:top w:val="none" w:sz="0" w:space="0" w:color="auto"/>
        <w:left w:val="none" w:sz="0" w:space="0" w:color="auto"/>
        <w:bottom w:val="none" w:sz="0" w:space="0" w:color="auto"/>
        <w:right w:val="none" w:sz="0" w:space="0" w:color="auto"/>
      </w:divBdr>
    </w:div>
    <w:div w:id="182016498">
      <w:bodyDiv w:val="1"/>
      <w:marLeft w:val="0"/>
      <w:marRight w:val="0"/>
      <w:marTop w:val="0"/>
      <w:marBottom w:val="0"/>
      <w:divBdr>
        <w:top w:val="none" w:sz="0" w:space="0" w:color="auto"/>
        <w:left w:val="none" w:sz="0" w:space="0" w:color="auto"/>
        <w:bottom w:val="none" w:sz="0" w:space="0" w:color="auto"/>
        <w:right w:val="none" w:sz="0" w:space="0" w:color="auto"/>
      </w:divBdr>
    </w:div>
    <w:div w:id="308098628">
      <w:bodyDiv w:val="1"/>
      <w:marLeft w:val="0"/>
      <w:marRight w:val="0"/>
      <w:marTop w:val="0"/>
      <w:marBottom w:val="0"/>
      <w:divBdr>
        <w:top w:val="none" w:sz="0" w:space="0" w:color="auto"/>
        <w:left w:val="none" w:sz="0" w:space="0" w:color="auto"/>
        <w:bottom w:val="none" w:sz="0" w:space="0" w:color="auto"/>
        <w:right w:val="none" w:sz="0" w:space="0" w:color="auto"/>
      </w:divBdr>
    </w:div>
    <w:div w:id="442385003">
      <w:bodyDiv w:val="1"/>
      <w:marLeft w:val="0"/>
      <w:marRight w:val="0"/>
      <w:marTop w:val="0"/>
      <w:marBottom w:val="0"/>
      <w:divBdr>
        <w:top w:val="none" w:sz="0" w:space="0" w:color="auto"/>
        <w:left w:val="none" w:sz="0" w:space="0" w:color="auto"/>
        <w:bottom w:val="none" w:sz="0" w:space="0" w:color="auto"/>
        <w:right w:val="none" w:sz="0" w:space="0" w:color="auto"/>
      </w:divBdr>
    </w:div>
    <w:div w:id="523327152">
      <w:bodyDiv w:val="1"/>
      <w:marLeft w:val="0"/>
      <w:marRight w:val="0"/>
      <w:marTop w:val="0"/>
      <w:marBottom w:val="0"/>
      <w:divBdr>
        <w:top w:val="none" w:sz="0" w:space="0" w:color="auto"/>
        <w:left w:val="none" w:sz="0" w:space="0" w:color="auto"/>
        <w:bottom w:val="none" w:sz="0" w:space="0" w:color="auto"/>
        <w:right w:val="none" w:sz="0" w:space="0" w:color="auto"/>
      </w:divBdr>
    </w:div>
    <w:div w:id="1162353357">
      <w:bodyDiv w:val="1"/>
      <w:marLeft w:val="0"/>
      <w:marRight w:val="0"/>
      <w:marTop w:val="0"/>
      <w:marBottom w:val="0"/>
      <w:divBdr>
        <w:top w:val="none" w:sz="0" w:space="0" w:color="auto"/>
        <w:left w:val="none" w:sz="0" w:space="0" w:color="auto"/>
        <w:bottom w:val="none" w:sz="0" w:space="0" w:color="auto"/>
        <w:right w:val="none" w:sz="0" w:space="0" w:color="auto"/>
      </w:divBdr>
    </w:div>
    <w:div w:id="1233615705">
      <w:bodyDiv w:val="1"/>
      <w:marLeft w:val="0"/>
      <w:marRight w:val="0"/>
      <w:marTop w:val="0"/>
      <w:marBottom w:val="0"/>
      <w:divBdr>
        <w:top w:val="none" w:sz="0" w:space="0" w:color="auto"/>
        <w:left w:val="none" w:sz="0" w:space="0" w:color="auto"/>
        <w:bottom w:val="none" w:sz="0" w:space="0" w:color="auto"/>
        <w:right w:val="none" w:sz="0" w:space="0" w:color="auto"/>
      </w:divBdr>
    </w:div>
    <w:div w:id="1378161729">
      <w:bodyDiv w:val="1"/>
      <w:marLeft w:val="0"/>
      <w:marRight w:val="0"/>
      <w:marTop w:val="0"/>
      <w:marBottom w:val="0"/>
      <w:divBdr>
        <w:top w:val="none" w:sz="0" w:space="0" w:color="auto"/>
        <w:left w:val="none" w:sz="0" w:space="0" w:color="auto"/>
        <w:bottom w:val="none" w:sz="0" w:space="0" w:color="auto"/>
        <w:right w:val="none" w:sz="0" w:space="0" w:color="auto"/>
      </w:divBdr>
    </w:div>
    <w:div w:id="1449081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aha5.cz/uredni-deska-umc-praha-5/" TargetMode="External"/><Relationship Id="rId5" Type="http://schemas.openxmlformats.org/officeDocument/2006/relationships/webSettings" Target="webSettings.xml"/><Relationship Id="rId10" Type="http://schemas.openxmlformats.org/officeDocument/2006/relationships/hyperlink" Target="http://www.praha5.cz" TargetMode="External"/><Relationship Id="rId4" Type="http://schemas.openxmlformats.org/officeDocument/2006/relationships/settings" Target="settings.xml"/><Relationship Id="rId9" Type="http://schemas.openxmlformats.org/officeDocument/2006/relationships/hyperlink" Target="mailto:tiskove@praha5.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CA05A-2BF6-4F5B-8926-9F813DB05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202</Words>
  <Characters>1196</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Kubajura Denis</dc:creator>
  <cp:lastModifiedBy>Froňková Dousková Gabriela</cp:lastModifiedBy>
  <cp:revision>8</cp:revision>
  <cp:lastPrinted>2023-02-23T15:52:00Z</cp:lastPrinted>
  <dcterms:created xsi:type="dcterms:W3CDTF">2023-02-23T15:23:00Z</dcterms:created>
  <dcterms:modified xsi:type="dcterms:W3CDTF">2023-02-23T17:10:00Z</dcterms:modified>
</cp:coreProperties>
</file>