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 w:rsidR="002E6AE9">
        <w:rPr>
          <w:rFonts w:ascii="Arial" w:hAnsi="Arial"/>
          <w:color w:val="0F1978"/>
          <w:sz w:val="20"/>
          <w:szCs w:val="20"/>
        </w:rPr>
        <w:t>942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2E6AE9">
        <w:rPr>
          <w:rFonts w:ascii="Arial" w:hAnsi="Arial"/>
          <w:b/>
          <w:color w:val="000000" w:themeColor="text1"/>
          <w:sz w:val="20"/>
          <w:szCs w:val="20"/>
        </w:rPr>
        <w:t>16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="002E6AE9">
        <w:rPr>
          <w:rFonts w:ascii="Arial" w:hAnsi="Arial"/>
          <w:b/>
          <w:color w:val="000000" w:themeColor="text1"/>
          <w:sz w:val="20"/>
          <w:szCs w:val="20"/>
        </w:rPr>
        <w:t>1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 202</w:t>
      </w:r>
      <w:r w:rsidR="002E6AE9">
        <w:rPr>
          <w:rFonts w:ascii="Arial" w:hAnsi="Arial"/>
          <w:b/>
          <w:color w:val="000000" w:themeColor="text1"/>
          <w:sz w:val="20"/>
          <w:szCs w:val="20"/>
        </w:rPr>
        <w:t>3</w:t>
      </w: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64364D" w:rsidRPr="0064364D" w:rsidRDefault="0064364D" w:rsidP="0064364D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                </w:t>
      </w:r>
      <w:r w:rsidRPr="0064364D">
        <w:rPr>
          <w:rFonts w:ascii="Arial" w:hAnsi="Arial"/>
          <w:b/>
          <w:color w:val="943634" w:themeColor="accent2" w:themeShade="BF"/>
          <w:sz w:val="24"/>
          <w:szCs w:val="24"/>
        </w:rPr>
        <w:t>Radnice Prahy 5 podpořila záchranu železničního mostu na Výtoni</w:t>
      </w:r>
    </w:p>
    <w:p w:rsidR="0064364D" w:rsidRPr="0064364D" w:rsidRDefault="0064364D" w:rsidP="0064364D">
      <w:pPr>
        <w:jc w:val="both"/>
        <w:rPr>
          <w:rFonts w:ascii="Arial" w:hAnsi="Arial"/>
          <w:b/>
          <w:sz w:val="24"/>
          <w:szCs w:val="24"/>
        </w:rPr>
      </w:pPr>
    </w:p>
    <w:p w:rsidR="0064364D" w:rsidRDefault="0064364D" w:rsidP="0064364D">
      <w:pPr>
        <w:jc w:val="both"/>
        <w:rPr>
          <w:rFonts w:ascii="Arial" w:hAnsi="Arial"/>
          <w:b/>
          <w:bCs/>
          <w:iCs/>
        </w:rPr>
      </w:pPr>
      <w:r w:rsidRPr="0078237B">
        <w:rPr>
          <w:rFonts w:ascii="Arial" w:hAnsi="Arial"/>
          <w:b/>
          <w:bCs/>
          <w:iCs/>
        </w:rPr>
        <w:t>Vedení městské části Prahy 5 jednotně schválilo stanovisko k zachování železničního mostu na Výtoni i další postup ohledně komunikace se Správou železnic. Starosta Jaroslav Pašmik (Praha 5 sobě) vyzval Správu železnic, aby nepodnikala nevratné kroky ohrožující existenci stávajícího železničního mostu pod Vyšehradem, zapsané kulturní památky.</w:t>
      </w:r>
    </w:p>
    <w:p w:rsidR="0064364D" w:rsidRPr="0078237B" w:rsidRDefault="0064364D" w:rsidP="0064364D">
      <w:pPr>
        <w:jc w:val="both"/>
        <w:rPr>
          <w:rFonts w:ascii="Arial" w:hAnsi="Arial"/>
          <w:b/>
          <w:bCs/>
          <w:iCs/>
        </w:rPr>
      </w:pPr>
    </w:p>
    <w:p w:rsidR="0064364D" w:rsidRDefault="0064364D" w:rsidP="0064364D">
      <w:pPr>
        <w:jc w:val="both"/>
        <w:rPr>
          <w:rFonts w:ascii="Arial" w:hAnsi="Arial"/>
        </w:rPr>
      </w:pPr>
      <w:r>
        <w:rPr>
          <w:rFonts w:ascii="Arial" w:hAnsi="Arial"/>
        </w:rPr>
        <w:t>„</w:t>
      </w:r>
      <w:r w:rsidRPr="0064364D">
        <w:rPr>
          <w:rFonts w:ascii="Arial" w:hAnsi="Arial"/>
          <w:i/>
        </w:rPr>
        <w:t xml:space="preserve">Železniční most na Výtoni je jednou z dominant naší městské části a představuje důležité spojení s pravým břehem metropole. Za Prahu 5 jsme připraveni vynaložit úsilí, abychom zachovali most, který bude neocenitelnou památkou i pro další generace a současně nalezli takové řešení, které bude znamenat co nejkratší přerušení vlakového provozu mezi oběma břehy Vltavy. </w:t>
      </w:r>
      <w:r w:rsidR="00C1617F">
        <w:rPr>
          <w:rFonts w:ascii="Arial" w:hAnsi="Arial"/>
          <w:i/>
        </w:rPr>
        <w:t>V</w:t>
      </w:r>
      <w:bookmarkStart w:id="0" w:name="_GoBack"/>
      <w:bookmarkEnd w:id="0"/>
      <w:r w:rsidRPr="0064364D">
        <w:rPr>
          <w:rFonts w:ascii="Arial" w:hAnsi="Arial"/>
          <w:i/>
        </w:rPr>
        <w:t xml:space="preserve">ěřím, že dialog o citlivé rekonstrukci mostu se Správou železnic je ještě možný. </w:t>
      </w:r>
      <w:r w:rsidRPr="00F54FF1">
        <w:rPr>
          <w:rFonts w:ascii="Arial" w:hAnsi="Arial"/>
          <w:i/>
        </w:rPr>
        <w:t>Panuje na tom široká koaliční shoda na Praze 5</w:t>
      </w:r>
      <w:r>
        <w:rPr>
          <w:rFonts w:ascii="Arial" w:hAnsi="Arial"/>
          <w:i/>
        </w:rPr>
        <w:t>,</w:t>
      </w:r>
      <w:r>
        <w:rPr>
          <w:rFonts w:ascii="Arial" w:hAnsi="Arial"/>
        </w:rPr>
        <w:t>“ uvedl starosta Jaroslav Pašmik.</w:t>
      </w:r>
    </w:p>
    <w:p w:rsidR="0064364D" w:rsidRDefault="0064364D" w:rsidP="0064364D">
      <w:pPr>
        <w:jc w:val="both"/>
        <w:rPr>
          <w:rFonts w:ascii="Arial" w:hAnsi="Arial"/>
        </w:rPr>
      </w:pPr>
    </w:p>
    <w:p w:rsidR="0064364D" w:rsidRDefault="0064364D" w:rsidP="0064364D">
      <w:pPr>
        <w:jc w:val="both"/>
        <w:rPr>
          <w:rFonts w:ascii="Arial" w:hAnsi="Arial"/>
        </w:rPr>
      </w:pPr>
      <w:r>
        <w:rPr>
          <w:rFonts w:ascii="Arial" w:hAnsi="Arial"/>
        </w:rPr>
        <w:t>Železniční most pod Vyšehradem tvoří ikonické panorama Prahy. Spojuje břehy Prahy 5 a Prahy 2. Správa železnic představila veřejnosti v listopadu 2022 vítězný návrh stavební rekonstrukce, jež současný most nahrazuje mostem novým.</w:t>
      </w:r>
      <w:r w:rsidRPr="000D488D">
        <w:rPr>
          <w:rFonts w:ascii="Arial" w:hAnsi="Arial"/>
        </w:rPr>
        <w:t xml:space="preserve"> </w:t>
      </w:r>
      <w:r w:rsidRPr="0077265A">
        <w:rPr>
          <w:rFonts w:ascii="Arial" w:hAnsi="Arial"/>
        </w:rPr>
        <w:t xml:space="preserve">Zachování stávající konstrukce podle Správy železnic </w:t>
      </w:r>
      <w:r>
        <w:rPr>
          <w:rFonts w:ascii="Arial" w:hAnsi="Arial"/>
        </w:rPr>
        <w:t xml:space="preserve">není možné. Toto stanovisko ovšem v lednu zpochybnil i ministr dopravy.  </w:t>
      </w:r>
    </w:p>
    <w:p w:rsidR="0064364D" w:rsidRPr="00DE45D5" w:rsidRDefault="0064364D" w:rsidP="0064364D">
      <w:pPr>
        <w:jc w:val="both"/>
        <w:rPr>
          <w:rFonts w:ascii="Arial" w:hAnsi="Arial"/>
        </w:rPr>
      </w:pPr>
    </w:p>
    <w:p w:rsidR="0064364D" w:rsidRDefault="0064364D" w:rsidP="0064364D">
      <w:pPr>
        <w:jc w:val="both"/>
        <w:rPr>
          <w:rFonts w:ascii="Arial" w:hAnsi="Arial"/>
        </w:rPr>
      </w:pPr>
      <w:r>
        <w:rPr>
          <w:rFonts w:ascii="Arial" w:eastAsia="Times New Roman" w:hAnsi="Arial"/>
          <w:color w:val="212121"/>
        </w:rPr>
        <w:t xml:space="preserve">Vzhledem k tomu, že železniční most pod Vyšehradem je nejen podle názoru komise Rady HMP pro památkovou péči výjimečnou technickou i kulturní památkou, která se významným způsobem podílí na charakteru Pražské památkové rezervace, vyzvala </w:t>
      </w:r>
      <w:r w:rsidRPr="000D488D">
        <w:rPr>
          <w:rFonts w:ascii="Arial" w:hAnsi="Arial"/>
        </w:rPr>
        <w:t>Rada městské části Prahy 5</w:t>
      </w:r>
      <w:r>
        <w:rPr>
          <w:rFonts w:ascii="Arial" w:hAnsi="Arial"/>
        </w:rPr>
        <w:t xml:space="preserve"> </w:t>
      </w:r>
      <w:r w:rsidRPr="000D488D">
        <w:rPr>
          <w:rFonts w:ascii="Arial" w:hAnsi="Arial"/>
        </w:rPr>
        <w:t>Správu železnic, aby nepodnikala nevratné kroky, které vedou k ohrožení statutu kulturní památky železničního mostu pod Vyšehradem</w:t>
      </w:r>
      <w:r>
        <w:rPr>
          <w:rFonts w:ascii="Arial" w:hAnsi="Arial"/>
        </w:rPr>
        <w:t xml:space="preserve">. Rada MČ Prahy 5 zároveň podpořila </w:t>
      </w:r>
      <w:r w:rsidRPr="000D488D">
        <w:rPr>
          <w:rFonts w:ascii="Arial" w:hAnsi="Arial"/>
        </w:rPr>
        <w:t>záměr hlavního města Prahy</w:t>
      </w:r>
      <w:r>
        <w:rPr>
          <w:rFonts w:ascii="Arial" w:hAnsi="Arial"/>
        </w:rPr>
        <w:t xml:space="preserve"> provést</w:t>
      </w:r>
      <w:r w:rsidRPr="000D488D">
        <w:rPr>
          <w:rFonts w:ascii="Arial" w:hAnsi="Arial"/>
        </w:rPr>
        <w:t xml:space="preserve"> rekonstrukc</w:t>
      </w:r>
      <w:r>
        <w:rPr>
          <w:rFonts w:ascii="Arial" w:hAnsi="Arial"/>
        </w:rPr>
        <w:t>i</w:t>
      </w:r>
      <w:r w:rsidRPr="000D488D">
        <w:rPr>
          <w:rFonts w:ascii="Arial" w:hAnsi="Arial"/>
        </w:rPr>
        <w:t xml:space="preserve"> stávajícího železničního mostu a</w:t>
      </w:r>
      <w:r>
        <w:rPr>
          <w:rFonts w:ascii="Arial" w:hAnsi="Arial"/>
        </w:rPr>
        <w:t xml:space="preserve"> jeho </w:t>
      </w:r>
      <w:r w:rsidRPr="000D488D">
        <w:rPr>
          <w:rFonts w:ascii="Arial" w:hAnsi="Arial"/>
        </w:rPr>
        <w:t>doplnění o samostatnou soudobou konstrukci s třetí kolejí</w:t>
      </w:r>
      <w:r>
        <w:rPr>
          <w:rFonts w:ascii="Arial" w:hAnsi="Arial"/>
        </w:rPr>
        <w:t xml:space="preserve">. Starosta Mgr. Jaroslav Pašmik, MBA (Praha 5 sobě) je připraven o této variantě se </w:t>
      </w:r>
      <w:r w:rsidRPr="000D488D">
        <w:rPr>
          <w:rFonts w:ascii="Arial" w:hAnsi="Arial"/>
        </w:rPr>
        <w:t>Správ</w:t>
      </w:r>
      <w:r>
        <w:rPr>
          <w:rFonts w:ascii="Arial" w:hAnsi="Arial"/>
        </w:rPr>
        <w:t>ou</w:t>
      </w:r>
      <w:r w:rsidRPr="000D488D">
        <w:rPr>
          <w:rFonts w:ascii="Arial" w:hAnsi="Arial"/>
        </w:rPr>
        <w:t xml:space="preserve"> železnic</w:t>
      </w:r>
      <w:r>
        <w:rPr>
          <w:rFonts w:ascii="Arial" w:hAnsi="Arial"/>
        </w:rPr>
        <w:t xml:space="preserve"> jednat.</w:t>
      </w:r>
    </w:p>
    <w:p w:rsidR="0064364D" w:rsidRDefault="0064364D" w:rsidP="0064364D">
      <w:pPr>
        <w:jc w:val="both"/>
        <w:rPr>
          <w:rFonts w:ascii="Arial" w:hAnsi="Arial"/>
        </w:rPr>
      </w:pPr>
      <w:r>
        <w:rPr>
          <w:rFonts w:ascii="Arial" w:hAnsi="Arial"/>
        </w:rPr>
        <w:br/>
      </w:r>
    </w:p>
    <w:p w:rsidR="0064364D" w:rsidRDefault="0064364D" w:rsidP="0064364D">
      <w:pPr>
        <w:jc w:val="both"/>
        <w:rPr>
          <w:rFonts w:ascii="Arial" w:hAnsi="Arial"/>
        </w:rPr>
      </w:pPr>
    </w:p>
    <w:p w:rsidR="0064364D" w:rsidRDefault="0064364D" w:rsidP="0064364D">
      <w:pPr>
        <w:jc w:val="both"/>
        <w:rPr>
          <w:rFonts w:ascii="Arial" w:hAnsi="Arial"/>
        </w:rPr>
      </w:pPr>
    </w:p>
    <w:p w:rsidR="0064364D" w:rsidRDefault="0064364D" w:rsidP="0064364D">
      <w:pPr>
        <w:jc w:val="both"/>
        <w:rPr>
          <w:rFonts w:ascii="Arial" w:hAnsi="Arial"/>
        </w:rPr>
      </w:pPr>
    </w:p>
    <w:p w:rsidR="0064364D" w:rsidRDefault="0064364D" w:rsidP="0064364D">
      <w:pPr>
        <w:jc w:val="both"/>
        <w:rPr>
          <w:rFonts w:ascii="Arial" w:hAnsi="Arial"/>
        </w:rPr>
      </w:pP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F261C3" w:rsidRDefault="00F261C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F261C3" w:rsidRPr="00F261C3" w:rsidRDefault="00F261C3" w:rsidP="00CC7734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943634" w:themeColor="accent2" w:themeShade="BF"/>
        </w:rPr>
        <w:t xml:space="preserve">     </w:t>
      </w:r>
    </w:p>
    <w:p w:rsidR="00C40E33" w:rsidRDefault="00C40E33" w:rsidP="002E6AE9">
      <w:r w:rsidRPr="00C40E33">
        <w:rPr>
          <w:rFonts w:ascii="Arial" w:hAnsi="Arial"/>
          <w:b/>
          <w:color w:val="943634" w:themeColor="accent2" w:themeShade="BF"/>
          <w:sz w:val="24"/>
          <w:szCs w:val="24"/>
        </w:rPr>
        <w:t xml:space="preserve">                   </w:t>
      </w:r>
    </w:p>
    <w:p w:rsidR="00F261C3" w:rsidRPr="00D2208D" w:rsidRDefault="00F261C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sectPr w:rsidR="00F261C3" w:rsidRPr="00D2208D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7BB" w:rsidRDefault="001307BB">
      <w:pPr>
        <w:spacing w:line="240" w:lineRule="auto"/>
      </w:pPr>
      <w:r>
        <w:separator/>
      </w:r>
    </w:p>
  </w:endnote>
  <w:endnote w:type="continuationSeparator" w:id="0">
    <w:p w:rsidR="001307BB" w:rsidRDefault="00130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7BB" w:rsidRDefault="001307BB">
      <w:pPr>
        <w:spacing w:line="240" w:lineRule="auto"/>
      </w:pPr>
      <w:r>
        <w:separator/>
      </w:r>
    </w:p>
  </w:footnote>
  <w:footnote w:type="continuationSeparator" w:id="0">
    <w:p w:rsidR="001307BB" w:rsidRDefault="001307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32D5B"/>
    <w:rsid w:val="000522D8"/>
    <w:rsid w:val="00073DB9"/>
    <w:rsid w:val="00082C03"/>
    <w:rsid w:val="0009367E"/>
    <w:rsid w:val="000B3A58"/>
    <w:rsid w:val="000E3C74"/>
    <w:rsid w:val="000F0318"/>
    <w:rsid w:val="000F3BAF"/>
    <w:rsid w:val="000F5B0F"/>
    <w:rsid w:val="00101E61"/>
    <w:rsid w:val="00112178"/>
    <w:rsid w:val="00113535"/>
    <w:rsid w:val="001307BB"/>
    <w:rsid w:val="00134385"/>
    <w:rsid w:val="0014415B"/>
    <w:rsid w:val="0016752F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2E6AE9"/>
    <w:rsid w:val="00301B25"/>
    <w:rsid w:val="00303D60"/>
    <w:rsid w:val="0030581F"/>
    <w:rsid w:val="00393046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1048"/>
    <w:rsid w:val="005A23D6"/>
    <w:rsid w:val="005A2603"/>
    <w:rsid w:val="005D53CA"/>
    <w:rsid w:val="005E2FF9"/>
    <w:rsid w:val="005F11A9"/>
    <w:rsid w:val="005F166F"/>
    <w:rsid w:val="0064364D"/>
    <w:rsid w:val="0067571E"/>
    <w:rsid w:val="00685CC9"/>
    <w:rsid w:val="006D510D"/>
    <w:rsid w:val="006F282F"/>
    <w:rsid w:val="006F682B"/>
    <w:rsid w:val="007062A0"/>
    <w:rsid w:val="007213D8"/>
    <w:rsid w:val="00760076"/>
    <w:rsid w:val="00780058"/>
    <w:rsid w:val="007A3AE7"/>
    <w:rsid w:val="007A6B00"/>
    <w:rsid w:val="007E2BF2"/>
    <w:rsid w:val="00800789"/>
    <w:rsid w:val="00820579"/>
    <w:rsid w:val="008218D1"/>
    <w:rsid w:val="00825005"/>
    <w:rsid w:val="008362C1"/>
    <w:rsid w:val="00837BF0"/>
    <w:rsid w:val="00854723"/>
    <w:rsid w:val="00884CAF"/>
    <w:rsid w:val="00895907"/>
    <w:rsid w:val="00896ACA"/>
    <w:rsid w:val="008A3EC7"/>
    <w:rsid w:val="008A4618"/>
    <w:rsid w:val="008B78D0"/>
    <w:rsid w:val="008C39EE"/>
    <w:rsid w:val="008C72E3"/>
    <w:rsid w:val="008D480D"/>
    <w:rsid w:val="008F0F8A"/>
    <w:rsid w:val="009012B5"/>
    <w:rsid w:val="009433F7"/>
    <w:rsid w:val="00943C06"/>
    <w:rsid w:val="00982BA2"/>
    <w:rsid w:val="0099766A"/>
    <w:rsid w:val="009A317D"/>
    <w:rsid w:val="009B37D5"/>
    <w:rsid w:val="009D3EE3"/>
    <w:rsid w:val="009D43A0"/>
    <w:rsid w:val="00A27483"/>
    <w:rsid w:val="00A51420"/>
    <w:rsid w:val="00A97A6E"/>
    <w:rsid w:val="00AE3F11"/>
    <w:rsid w:val="00AF0DA9"/>
    <w:rsid w:val="00B0222F"/>
    <w:rsid w:val="00B0602B"/>
    <w:rsid w:val="00B16315"/>
    <w:rsid w:val="00B342AD"/>
    <w:rsid w:val="00B361FA"/>
    <w:rsid w:val="00BA3C71"/>
    <w:rsid w:val="00BD20E0"/>
    <w:rsid w:val="00BE04D9"/>
    <w:rsid w:val="00C05E19"/>
    <w:rsid w:val="00C1617F"/>
    <w:rsid w:val="00C3543D"/>
    <w:rsid w:val="00C40E33"/>
    <w:rsid w:val="00C466C9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2369D"/>
    <w:rsid w:val="00D31924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54FF1"/>
    <w:rsid w:val="00F66ACE"/>
    <w:rsid w:val="00FA4C61"/>
    <w:rsid w:val="00FB2EF7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9852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AD6D-1F42-4C57-9E1A-0B3C1695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5</cp:revision>
  <dcterms:created xsi:type="dcterms:W3CDTF">2023-01-16T08:13:00Z</dcterms:created>
  <dcterms:modified xsi:type="dcterms:W3CDTF">2023-01-16T08:29:00Z</dcterms:modified>
</cp:coreProperties>
</file>