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4978C"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noProof/>
        </w:rPr>
        <w:drawing>
          <wp:anchor distT="0" distB="0" distL="0" distR="0" simplePos="0" relativeHeight="251657216" behindDoc="1" locked="0" layoutInCell="1" allowOverlap="1" wp14:anchorId="15F80C09" wp14:editId="67F28345">
            <wp:simplePos x="0" y="0"/>
            <wp:positionH relativeFrom="page">
              <wp:posOffset>5916295</wp:posOffset>
            </wp:positionH>
            <wp:positionV relativeFrom="line">
              <wp:posOffset>1905</wp:posOffset>
            </wp:positionV>
            <wp:extent cx="912495" cy="912495"/>
            <wp:effectExtent l="0" t="0" r="0" b="0"/>
            <wp:wrapNone/>
            <wp:docPr id="1073741825" name="officeArt object" descr="Obrázek 1"/>
            <wp:cNvGraphicFramePr/>
            <a:graphic xmlns:a="http://schemas.openxmlformats.org/drawingml/2006/main">
              <a:graphicData uri="http://schemas.openxmlformats.org/drawingml/2006/picture">
                <pic:pic xmlns:pic="http://schemas.openxmlformats.org/drawingml/2006/picture">
                  <pic:nvPicPr>
                    <pic:cNvPr id="1073741825" name="Obrázek 1" descr="Obrázek 1"/>
                    <pic:cNvPicPr>
                      <a:picLocks noChangeAspect="1"/>
                    </pic:cNvPicPr>
                  </pic:nvPicPr>
                  <pic:blipFill>
                    <a:blip r:embed="rId6">
                      <a:extLst/>
                    </a:blip>
                    <a:stretch>
                      <a:fillRect/>
                    </a:stretch>
                  </pic:blipFill>
                  <pic:spPr>
                    <a:xfrm>
                      <a:off x="0" y="0"/>
                      <a:ext cx="912495" cy="912495"/>
                    </a:xfrm>
                    <a:prstGeom prst="rect">
                      <a:avLst/>
                    </a:prstGeom>
                    <a:ln w="12700" cap="flat">
                      <a:noFill/>
                      <a:miter lim="400000"/>
                    </a:ln>
                    <a:effectLst/>
                  </pic:spPr>
                </pic:pic>
              </a:graphicData>
            </a:graphic>
          </wp:anchor>
        </w:drawing>
      </w:r>
      <w:r>
        <w:rPr>
          <w:rFonts w:ascii="Arial" w:hAnsi="Arial"/>
          <w:color w:val="0F1978"/>
          <w:sz w:val="20"/>
          <w:szCs w:val="20"/>
          <w:u w:color="0F1978"/>
        </w:rPr>
        <w:t>Úřad městské části Praha 5</w:t>
      </w:r>
    </w:p>
    <w:p w14:paraId="2CA6BC4A"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rFonts w:ascii="Arial" w:hAnsi="Arial"/>
          <w:color w:val="0F1978"/>
          <w:sz w:val="20"/>
          <w:szCs w:val="20"/>
          <w:u w:color="0F1978"/>
        </w:rPr>
        <w:t>náměstí 14. října 1381/4, 150 22 Praha 5</w:t>
      </w:r>
    </w:p>
    <w:p w14:paraId="1392220D"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rFonts w:ascii="Arial" w:hAnsi="Arial"/>
          <w:color w:val="0F1978"/>
          <w:sz w:val="20"/>
          <w:szCs w:val="20"/>
          <w:u w:color="0F1978"/>
        </w:rPr>
        <w:t xml:space="preserve">Pracoviště PR a </w:t>
      </w:r>
      <w:proofErr w:type="spellStart"/>
      <w:r>
        <w:rPr>
          <w:rFonts w:ascii="Arial" w:hAnsi="Arial"/>
          <w:color w:val="0F1978"/>
          <w:sz w:val="20"/>
          <w:szCs w:val="20"/>
          <w:u w:color="0F1978"/>
        </w:rPr>
        <w:t>tiskov</w:t>
      </w:r>
      <w:proofErr w:type="spellEnd"/>
      <w:r>
        <w:rPr>
          <w:rFonts w:ascii="Arial" w:hAnsi="Arial"/>
          <w:color w:val="0F1978"/>
          <w:sz w:val="20"/>
          <w:szCs w:val="20"/>
          <w:u w:color="0F1978"/>
          <w:lang w:val="fr-FR"/>
        </w:rPr>
        <w:t>é</w:t>
      </w:r>
    </w:p>
    <w:p w14:paraId="683104EB"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rFonts w:ascii="Arial" w:hAnsi="Arial"/>
          <w:color w:val="0F1978"/>
          <w:sz w:val="20"/>
          <w:szCs w:val="20"/>
          <w:u w:color="0F1978"/>
          <w:lang w:val="en-US"/>
        </w:rPr>
        <w:t>t: 257</w:t>
      </w:r>
      <w:r>
        <w:rPr>
          <w:rFonts w:ascii="Arial" w:hAnsi="Arial"/>
          <w:color w:val="0F1978"/>
          <w:sz w:val="20"/>
          <w:szCs w:val="20"/>
          <w:u w:color="0F1978"/>
        </w:rPr>
        <w:t> 000 511</w:t>
      </w:r>
    </w:p>
    <w:p w14:paraId="3B968E0D" w14:textId="77777777" w:rsidR="00657AF9" w:rsidRDefault="00D94CF7">
      <w:pPr>
        <w:tabs>
          <w:tab w:val="center" w:pos="4536"/>
          <w:tab w:val="right" w:pos="9046"/>
        </w:tabs>
        <w:spacing w:line="240" w:lineRule="auto"/>
        <w:rPr>
          <w:rFonts w:ascii="Arial" w:eastAsia="Arial" w:hAnsi="Arial" w:cs="Arial"/>
          <w:color w:val="0F1978"/>
          <w:sz w:val="20"/>
          <w:szCs w:val="20"/>
          <w:u w:color="0F1978"/>
        </w:rPr>
      </w:pPr>
      <w:r>
        <w:rPr>
          <w:rFonts w:ascii="Arial" w:hAnsi="Arial"/>
          <w:color w:val="0F1978"/>
          <w:sz w:val="20"/>
          <w:szCs w:val="20"/>
          <w:u w:color="0F1978"/>
        </w:rPr>
        <w:t xml:space="preserve">e: </w:t>
      </w:r>
      <w:hyperlink r:id="rId7" w:history="1">
        <w:r>
          <w:rPr>
            <w:rStyle w:val="Hyperlink0"/>
          </w:rPr>
          <w:t>tiskove@praha5.cz</w:t>
        </w:r>
      </w:hyperlink>
    </w:p>
    <w:p w14:paraId="19D46B08" w14:textId="77777777" w:rsidR="00657AF9" w:rsidRDefault="00D94CF7">
      <w:pPr>
        <w:tabs>
          <w:tab w:val="center" w:pos="4536"/>
          <w:tab w:val="right" w:pos="9046"/>
        </w:tabs>
        <w:spacing w:line="240" w:lineRule="auto"/>
        <w:rPr>
          <w:rFonts w:ascii="Arial" w:eastAsia="Arial" w:hAnsi="Arial" w:cs="Arial"/>
          <w:color w:val="0563C1"/>
          <w:sz w:val="20"/>
          <w:szCs w:val="20"/>
          <w:u w:val="single" w:color="0563C1"/>
        </w:rPr>
      </w:pPr>
      <w:r>
        <w:rPr>
          <w:rFonts w:ascii="Arial" w:hAnsi="Arial"/>
          <w:color w:val="0F1978"/>
          <w:sz w:val="20"/>
          <w:szCs w:val="20"/>
          <w:u w:color="0F1978"/>
        </w:rPr>
        <w:t xml:space="preserve">w: </w:t>
      </w:r>
      <w:hyperlink r:id="rId8" w:history="1">
        <w:r>
          <w:rPr>
            <w:rStyle w:val="Hyperlink0"/>
          </w:rPr>
          <w:t>www.praha5.cz</w:t>
        </w:r>
      </w:hyperlink>
      <w:r>
        <w:rPr>
          <w:rFonts w:ascii="Arial" w:hAnsi="Arial"/>
          <w:color w:val="0F1978"/>
          <w:sz w:val="20"/>
          <w:szCs w:val="20"/>
          <w:u w:val="single" w:color="0F1978"/>
        </w:rPr>
        <w:t xml:space="preserve"> </w:t>
      </w:r>
    </w:p>
    <w:p w14:paraId="051AD160" w14:textId="77777777" w:rsidR="00657AF9" w:rsidRDefault="00D94CF7">
      <w:pPr>
        <w:tabs>
          <w:tab w:val="center" w:pos="4536"/>
          <w:tab w:val="right" w:pos="9046"/>
        </w:tabs>
        <w:spacing w:line="240" w:lineRule="auto"/>
        <w:rPr>
          <w:rFonts w:ascii="Arial" w:eastAsia="Arial" w:hAnsi="Arial" w:cs="Arial"/>
          <w:b/>
          <w:bCs/>
          <w:sz w:val="32"/>
          <w:szCs w:val="32"/>
        </w:rPr>
      </w:pPr>
      <w:r>
        <w:rPr>
          <w:noProof/>
        </w:rPr>
        <mc:AlternateContent>
          <mc:Choice Requires="wps">
            <w:drawing>
              <wp:anchor distT="0" distB="0" distL="0" distR="0" simplePos="0" relativeHeight="251659264" behindDoc="0" locked="0" layoutInCell="1" allowOverlap="1" wp14:anchorId="5DA2CB47" wp14:editId="495D3B22">
                <wp:simplePos x="0" y="0"/>
                <wp:positionH relativeFrom="column">
                  <wp:posOffset>3175</wp:posOffset>
                </wp:positionH>
                <wp:positionV relativeFrom="line">
                  <wp:posOffset>152400</wp:posOffset>
                </wp:positionV>
                <wp:extent cx="5943600" cy="0"/>
                <wp:effectExtent l="0" t="0" r="0" b="0"/>
                <wp:wrapNone/>
                <wp:docPr id="1073741826" name="officeArt object" descr="Přímá spojnice 2"/>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a:solidFill>
                            <a:srgbClr val="943634"/>
                          </a:solidFill>
                          <a:prstDash val="solid"/>
                          <a:miter lim="800000"/>
                        </a:ln>
                        <a:effectLst/>
                      </wps:spPr>
                      <wps:bodyPr/>
                    </wps:wsp>
                  </a:graphicData>
                </a:graphic>
              </wp:anchor>
            </w:drawing>
          </mc:Choice>
          <mc:Fallback>
            <w:pict>
              <v:line id="_x0000_s1026" style="visibility:visible;position:absolute;margin-left:0.2pt;margin-top:12.0pt;width:468.0pt;height:0.0pt;z-index:251659264;mso-position-horizontal:absolute;mso-position-horizontal-relative:text;mso-position-vertical:absolute;mso-position-vertical-relative:line;mso-wrap-distance-left:0.0pt;mso-wrap-distance-top:0.0pt;mso-wrap-distance-right:0.0pt;mso-wrap-distance-bottom:0.0pt;">
                <v:fill on="f"/>
                <v:stroke filltype="solid" color="#943634" opacity="100.0%" weight="0.5pt" dashstyle="solid" endcap="flat" miterlimit="800.0%" joinstyle="miter" linestyle="single" startarrow="none" startarrowwidth="medium" startarrowlength="medium" endarrow="none" endarrowwidth="medium" endarrowlength="medium"/>
                <w10:wrap type="none" side="bothSides" anchorx="text"/>
              </v:line>
            </w:pict>
          </mc:Fallback>
        </mc:AlternateContent>
      </w:r>
    </w:p>
    <w:p w14:paraId="70DEFD94" w14:textId="77777777" w:rsidR="00657AF9" w:rsidRDefault="00D94CF7">
      <w:pPr>
        <w:rPr>
          <w:rFonts w:ascii="Arial" w:eastAsia="Arial" w:hAnsi="Arial" w:cs="Arial"/>
          <w:b/>
          <w:bCs/>
          <w:color w:val="C45911"/>
          <w:sz w:val="38"/>
          <w:szCs w:val="38"/>
          <w:u w:color="C45911"/>
        </w:rPr>
      </w:pPr>
      <w:r>
        <w:rPr>
          <w:rFonts w:ascii="Arial" w:hAnsi="Arial"/>
          <w:b/>
          <w:bCs/>
          <w:color w:val="C45911"/>
          <w:sz w:val="38"/>
          <w:szCs w:val="38"/>
          <w:u w:color="C45911"/>
        </w:rPr>
        <w:t>TISKOVÁ ZPRÁVA</w:t>
      </w:r>
    </w:p>
    <w:p w14:paraId="35B30F54" w14:textId="6249023A" w:rsidR="00657AF9" w:rsidRDefault="00D94CF7">
      <w:pPr>
        <w:rPr>
          <w:rFonts w:ascii="Arial" w:eastAsia="Arial" w:hAnsi="Arial" w:cs="Arial"/>
          <w:sz w:val="20"/>
          <w:szCs w:val="20"/>
        </w:rPr>
      </w:pPr>
      <w:r>
        <w:rPr>
          <w:rFonts w:ascii="Arial" w:hAnsi="Arial"/>
          <w:sz w:val="20"/>
          <w:szCs w:val="20"/>
        </w:rPr>
        <w:t xml:space="preserve">Praha </w:t>
      </w:r>
      <w:r w:rsidR="005F5EEA">
        <w:rPr>
          <w:rFonts w:ascii="Arial" w:hAnsi="Arial"/>
          <w:sz w:val="20"/>
          <w:szCs w:val="20"/>
        </w:rPr>
        <w:t>7</w:t>
      </w:r>
      <w:r w:rsidR="00E25009">
        <w:rPr>
          <w:rFonts w:ascii="Arial" w:hAnsi="Arial"/>
          <w:sz w:val="20"/>
          <w:szCs w:val="20"/>
        </w:rPr>
        <w:t xml:space="preserve">. </w:t>
      </w:r>
      <w:r>
        <w:rPr>
          <w:rFonts w:ascii="Arial" w:hAnsi="Arial"/>
          <w:sz w:val="20"/>
          <w:szCs w:val="20"/>
        </w:rPr>
        <w:t>9.</w:t>
      </w:r>
      <w:r w:rsidR="00E25009">
        <w:rPr>
          <w:rFonts w:ascii="Arial" w:hAnsi="Arial"/>
          <w:sz w:val="20"/>
          <w:szCs w:val="20"/>
        </w:rPr>
        <w:t xml:space="preserve"> </w:t>
      </w:r>
      <w:r>
        <w:rPr>
          <w:rFonts w:ascii="Arial" w:hAnsi="Arial"/>
          <w:sz w:val="20"/>
          <w:szCs w:val="20"/>
        </w:rPr>
        <w:t>2022</w:t>
      </w:r>
    </w:p>
    <w:p w14:paraId="315FC708" w14:textId="77777777" w:rsidR="00657AF9" w:rsidRDefault="00657AF9">
      <w:pPr>
        <w:rPr>
          <w:rFonts w:ascii="Arial" w:eastAsia="Arial" w:hAnsi="Arial" w:cs="Arial"/>
          <w:b/>
          <w:bCs/>
          <w:color w:val="C45911"/>
          <w:sz w:val="38"/>
          <w:szCs w:val="38"/>
          <w:u w:color="C45911"/>
        </w:rPr>
      </w:pPr>
    </w:p>
    <w:p w14:paraId="42635C9E" w14:textId="097CED8F" w:rsidR="00657AF9" w:rsidRDefault="009D0A0A">
      <w:pPr>
        <w:shd w:val="clear" w:color="auto" w:fill="FFFFFF"/>
        <w:spacing w:line="240" w:lineRule="auto"/>
        <w:rPr>
          <w:rFonts w:ascii="Arial" w:eastAsia="Arial" w:hAnsi="Arial" w:cs="Arial"/>
          <w:b/>
          <w:bCs/>
          <w:color w:val="C45911"/>
          <w:sz w:val="36"/>
          <w:szCs w:val="36"/>
          <w:u w:color="C45911"/>
        </w:rPr>
      </w:pPr>
      <w:r>
        <w:rPr>
          <w:rFonts w:ascii="Arial" w:hAnsi="Arial"/>
          <w:b/>
          <w:bCs/>
          <w:color w:val="C45911"/>
          <w:sz w:val="36"/>
          <w:szCs w:val="36"/>
          <w:u w:color="C45911"/>
        </w:rPr>
        <w:t xml:space="preserve">    </w:t>
      </w:r>
      <w:bookmarkStart w:id="0" w:name="_GoBack"/>
      <w:r w:rsidR="00D94CF7">
        <w:rPr>
          <w:rFonts w:ascii="Arial" w:hAnsi="Arial"/>
          <w:b/>
          <w:bCs/>
          <w:color w:val="C45911"/>
          <w:sz w:val="36"/>
          <w:szCs w:val="36"/>
          <w:u w:color="C45911"/>
        </w:rPr>
        <w:t>Praha 5 chce rozšířit Památkovou zónu Smíchov</w:t>
      </w:r>
      <w:bookmarkEnd w:id="0"/>
    </w:p>
    <w:p w14:paraId="78E4E3A6" w14:textId="77777777" w:rsidR="00657AF9" w:rsidRDefault="00D94CF7">
      <w:pPr>
        <w:shd w:val="clear" w:color="auto" w:fill="FFFFFF"/>
        <w:spacing w:line="240" w:lineRule="auto"/>
        <w:rPr>
          <w:rFonts w:ascii="Times New Roman" w:eastAsia="Times New Roman" w:hAnsi="Times New Roman" w:cs="Times New Roman"/>
          <w:sz w:val="24"/>
          <w:szCs w:val="24"/>
        </w:rPr>
      </w:pPr>
      <w:r>
        <w:rPr>
          <w:rFonts w:ascii="Times New Roman" w:hAnsi="Times New Roman"/>
          <w:sz w:val="24"/>
          <w:szCs w:val="24"/>
        </w:rPr>
        <w:t> </w:t>
      </w:r>
    </w:p>
    <w:p w14:paraId="7FFE57BA" w14:textId="47F59780" w:rsidR="00657AF9" w:rsidRPr="007802F9" w:rsidRDefault="00D94CF7">
      <w:pPr>
        <w:spacing w:line="240" w:lineRule="auto"/>
        <w:jc w:val="both"/>
        <w:rPr>
          <w:rFonts w:ascii="Arial" w:eastAsia="Arial" w:hAnsi="Arial" w:cs="Arial"/>
          <w:b/>
          <w:bCs/>
        </w:rPr>
      </w:pPr>
      <w:r w:rsidRPr="0004274E">
        <w:rPr>
          <w:rFonts w:ascii="Arial" w:hAnsi="Arial" w:cs="Arial"/>
          <w:b/>
          <w:bCs/>
        </w:rPr>
        <w:t xml:space="preserve">Městská část Prahy 5 chce rozšířit památkovou zónu a zachovat tak historický ráz lokality Smíchova a Košíř a uchránit architektonické a stavitelské </w:t>
      </w:r>
      <w:r w:rsidR="00AA26B6" w:rsidRPr="0004274E">
        <w:rPr>
          <w:rFonts w:ascii="Arial" w:hAnsi="Arial" w:cs="Arial"/>
          <w:b/>
          <w:bCs/>
        </w:rPr>
        <w:t>skvosty pro</w:t>
      </w:r>
      <w:r w:rsidRPr="0004274E">
        <w:rPr>
          <w:rFonts w:ascii="Arial" w:hAnsi="Arial" w:cs="Arial"/>
          <w:b/>
          <w:bCs/>
        </w:rPr>
        <w:t xml:space="preserve"> budoucí generace.</w:t>
      </w:r>
      <w:r w:rsidR="0004274E" w:rsidRPr="0004274E">
        <w:rPr>
          <w:rFonts w:ascii="Arial" w:hAnsi="Arial" w:cs="Arial"/>
          <w:b/>
          <w:bCs/>
        </w:rPr>
        <w:t xml:space="preserve"> </w:t>
      </w:r>
      <w:r w:rsidR="0004274E" w:rsidRPr="0004274E">
        <w:rPr>
          <w:rFonts w:ascii="Arial" w:hAnsi="Arial" w:cs="Arial"/>
          <w:b/>
          <w:iCs/>
        </w:rPr>
        <w:t>Pokud Ministerstvo kultury ČR schválí záměr Městské části Praha 5, bude se jednat o průlom v rozšíření památkové péče na tak masivním území Smíchova</w:t>
      </w:r>
      <w:r w:rsidR="0004274E">
        <w:rPr>
          <w:rFonts w:ascii="Arial" w:hAnsi="Arial" w:cs="Arial"/>
          <w:iCs/>
        </w:rPr>
        <w:t>.</w:t>
      </w:r>
    </w:p>
    <w:p w14:paraId="5B7887A9" w14:textId="77777777" w:rsidR="00657AF9" w:rsidRPr="007802F9" w:rsidRDefault="00657AF9">
      <w:pPr>
        <w:spacing w:line="240" w:lineRule="auto"/>
        <w:jc w:val="both"/>
        <w:rPr>
          <w:rFonts w:ascii="Arial" w:eastAsia="Arial" w:hAnsi="Arial" w:cs="Arial"/>
        </w:rPr>
      </w:pPr>
    </w:p>
    <w:p w14:paraId="39F9396F" w14:textId="78D86E4A" w:rsidR="00657AF9" w:rsidRPr="007802F9" w:rsidRDefault="00866C2E">
      <w:pPr>
        <w:spacing w:line="240" w:lineRule="auto"/>
        <w:jc w:val="both"/>
        <w:rPr>
          <w:rFonts w:ascii="Arial" w:eastAsia="Arial" w:hAnsi="Arial" w:cs="Arial"/>
        </w:rPr>
      </w:pPr>
      <w:r>
        <w:rPr>
          <w:rFonts w:ascii="Arial" w:hAnsi="Arial" w:cs="Arial"/>
        </w:rPr>
        <w:t xml:space="preserve">Pátou městskou část </w:t>
      </w:r>
      <w:r w:rsidR="00D94CF7" w:rsidRPr="007802F9">
        <w:rPr>
          <w:rFonts w:ascii="Arial" w:hAnsi="Arial" w:cs="Arial"/>
        </w:rPr>
        <w:t>vede k </w:t>
      </w:r>
      <w:r w:rsidR="001A5CE9">
        <w:rPr>
          <w:rFonts w:ascii="Arial" w:hAnsi="Arial" w:cs="Arial"/>
        </w:rPr>
        <w:t>záměru</w:t>
      </w:r>
      <w:r w:rsidR="00D94CF7" w:rsidRPr="007802F9">
        <w:rPr>
          <w:rFonts w:ascii="Arial" w:hAnsi="Arial" w:cs="Arial"/>
        </w:rPr>
        <w:t xml:space="preserve"> rozšíření současné památkové zóny Smíchov přesvědčení, že </w:t>
      </w:r>
      <w:r w:rsidR="00D94CF7" w:rsidRPr="00AA19B9">
        <w:rPr>
          <w:rFonts w:ascii="Arial" w:hAnsi="Arial" w:cs="Arial"/>
        </w:rPr>
        <w:t xml:space="preserve">dosavadní </w:t>
      </w:r>
      <w:r w:rsidR="00916892" w:rsidRPr="00AA19B9">
        <w:rPr>
          <w:rFonts w:ascii="Arial" w:hAnsi="Arial" w:cs="Arial"/>
        </w:rPr>
        <w:t>p</w:t>
      </w:r>
      <w:r w:rsidR="00D94CF7" w:rsidRPr="00AA19B9">
        <w:rPr>
          <w:rFonts w:ascii="Arial" w:hAnsi="Arial" w:cs="Arial"/>
        </w:rPr>
        <w:t>amátková zóna Smíchov</w:t>
      </w:r>
      <w:r w:rsidR="00D94CF7" w:rsidRPr="007802F9">
        <w:rPr>
          <w:rFonts w:ascii="Arial" w:hAnsi="Arial" w:cs="Arial"/>
        </w:rPr>
        <w:t xml:space="preserve"> aktuálnímu stavu ochrany nedostačuje. Městská část si uvědomuje i důsledky situací, kdy památková zóna nedosahuje na území, kam by měla. </w:t>
      </w:r>
    </w:p>
    <w:p w14:paraId="291D2567" w14:textId="77777777" w:rsidR="00657AF9" w:rsidRPr="007802F9" w:rsidRDefault="00657AF9">
      <w:pPr>
        <w:spacing w:line="240" w:lineRule="auto"/>
        <w:jc w:val="both"/>
        <w:rPr>
          <w:rFonts w:ascii="Arial" w:eastAsia="Arial" w:hAnsi="Arial" w:cs="Arial"/>
        </w:rPr>
      </w:pPr>
    </w:p>
    <w:p w14:paraId="5E309E3B" w14:textId="77777777" w:rsidR="00657AF9" w:rsidRPr="007802F9" w:rsidRDefault="00D94CF7">
      <w:pPr>
        <w:spacing w:line="240" w:lineRule="auto"/>
        <w:jc w:val="both"/>
        <w:rPr>
          <w:rFonts w:ascii="Arial" w:eastAsia="Arial" w:hAnsi="Arial" w:cs="Arial"/>
        </w:rPr>
      </w:pPr>
      <w:r w:rsidRPr="007802F9">
        <w:rPr>
          <w:rFonts w:ascii="Arial" w:hAnsi="Arial" w:cs="Arial"/>
        </w:rPr>
        <w:t>“</w:t>
      </w:r>
      <w:r w:rsidRPr="007802F9">
        <w:rPr>
          <w:rFonts w:ascii="Arial" w:hAnsi="Arial" w:cs="Arial"/>
          <w:i/>
          <w:iCs/>
        </w:rPr>
        <w:t xml:space="preserve">Prvotním případem se stal široce známý návrh demolice vily stavitele Viktora Beneše na Smíchově, jež se nachází těsně za hranicí Památkové zóny Smíchov. Ten jasně ukázal potřebu rozšíření plošné památkové ochrany na Praze 5 jako systémového nástroje k ochraně kulturně historických hodnot.” </w:t>
      </w:r>
      <w:r w:rsidRPr="007802F9">
        <w:rPr>
          <w:rFonts w:ascii="Arial" w:hAnsi="Arial" w:cs="Arial"/>
        </w:rPr>
        <w:t>vysvětluje místostarosta Lukáš Herold.</w:t>
      </w:r>
    </w:p>
    <w:p w14:paraId="0A333805" w14:textId="77777777" w:rsidR="00657AF9" w:rsidRPr="007802F9" w:rsidRDefault="00657AF9">
      <w:pPr>
        <w:spacing w:line="240" w:lineRule="auto"/>
        <w:jc w:val="both"/>
        <w:rPr>
          <w:rFonts w:ascii="Arial" w:eastAsia="Arial" w:hAnsi="Arial" w:cs="Arial"/>
        </w:rPr>
      </w:pPr>
    </w:p>
    <w:p w14:paraId="69F8D195" w14:textId="77777777" w:rsidR="006B6DD8" w:rsidRPr="007802F9" w:rsidRDefault="006B6DD8">
      <w:pPr>
        <w:spacing w:line="240" w:lineRule="auto"/>
        <w:jc w:val="both"/>
        <w:rPr>
          <w:rFonts w:ascii="Arial" w:hAnsi="Arial" w:cs="Arial"/>
        </w:rPr>
      </w:pPr>
      <w:r w:rsidRPr="007802F9">
        <w:rPr>
          <w:rFonts w:ascii="Arial" w:eastAsia="Arial" w:hAnsi="Arial" w:cs="Arial"/>
        </w:rPr>
        <w:t xml:space="preserve">Na základě podkladů k podnětu, který </w:t>
      </w:r>
      <w:r w:rsidR="00D94CF7" w:rsidRPr="007802F9">
        <w:rPr>
          <w:rFonts w:ascii="Arial" w:hAnsi="Arial" w:cs="Arial"/>
        </w:rPr>
        <w:t>Rad</w:t>
      </w:r>
      <w:r w:rsidRPr="007802F9">
        <w:rPr>
          <w:rFonts w:ascii="Arial" w:hAnsi="Arial" w:cs="Arial"/>
        </w:rPr>
        <w:t>a</w:t>
      </w:r>
      <w:r w:rsidR="00D94CF7" w:rsidRPr="007802F9">
        <w:rPr>
          <w:rFonts w:ascii="Arial" w:hAnsi="Arial" w:cs="Arial"/>
        </w:rPr>
        <w:t xml:space="preserve"> městské části </w:t>
      </w:r>
      <w:r w:rsidRPr="007802F9">
        <w:rPr>
          <w:rFonts w:ascii="Arial" w:hAnsi="Arial" w:cs="Arial"/>
        </w:rPr>
        <w:t xml:space="preserve">schválila, </w:t>
      </w:r>
      <w:r w:rsidR="00D94CF7" w:rsidRPr="007802F9">
        <w:rPr>
          <w:rFonts w:ascii="Arial" w:hAnsi="Arial" w:cs="Arial"/>
        </w:rPr>
        <w:t>byla podána žádost na Ministerstvo kultury</w:t>
      </w:r>
      <w:r w:rsidR="001A5CE9">
        <w:rPr>
          <w:rFonts w:ascii="Arial" w:hAnsi="Arial" w:cs="Arial"/>
        </w:rPr>
        <w:t xml:space="preserve"> ČR</w:t>
      </w:r>
      <w:r w:rsidR="00D94CF7" w:rsidRPr="007802F9">
        <w:rPr>
          <w:rFonts w:ascii="Arial" w:hAnsi="Arial" w:cs="Arial"/>
        </w:rPr>
        <w:t xml:space="preserve"> o rozšíření stávajících památkových zón </w:t>
      </w:r>
      <w:r w:rsidR="006C06F6" w:rsidRPr="007802F9">
        <w:rPr>
          <w:rFonts w:ascii="Arial" w:hAnsi="Arial" w:cs="Arial"/>
        </w:rPr>
        <w:t>n</w:t>
      </w:r>
      <w:r w:rsidR="00D94CF7" w:rsidRPr="007802F9">
        <w:rPr>
          <w:rFonts w:ascii="Arial" w:hAnsi="Arial" w:cs="Arial"/>
        </w:rPr>
        <w:t xml:space="preserve">a území MČ Praha 5. </w:t>
      </w:r>
      <w:r w:rsidRPr="007802F9">
        <w:rPr>
          <w:rFonts w:ascii="Arial" w:hAnsi="Arial" w:cs="Arial"/>
        </w:rPr>
        <w:t xml:space="preserve">Na přípravě </w:t>
      </w:r>
      <w:r w:rsidR="006C06F6" w:rsidRPr="007802F9">
        <w:rPr>
          <w:rFonts w:ascii="Arial" w:hAnsi="Arial" w:cs="Arial"/>
        </w:rPr>
        <w:t xml:space="preserve">podrobně zpracovaných </w:t>
      </w:r>
      <w:r w:rsidRPr="007802F9">
        <w:rPr>
          <w:rFonts w:ascii="Arial" w:hAnsi="Arial" w:cs="Arial"/>
        </w:rPr>
        <w:t xml:space="preserve">podkladů </w:t>
      </w:r>
      <w:r w:rsidR="006C06F6" w:rsidRPr="007802F9">
        <w:rPr>
          <w:rFonts w:ascii="Arial" w:hAnsi="Arial" w:cs="Arial"/>
        </w:rPr>
        <w:t>pracoval několik měsíců architekt Josef Holeček se svým týmem.</w:t>
      </w:r>
    </w:p>
    <w:p w14:paraId="098D430F" w14:textId="77777777" w:rsidR="00A56D0A" w:rsidRPr="007802F9" w:rsidRDefault="00A56D0A">
      <w:pPr>
        <w:spacing w:line="240" w:lineRule="auto"/>
        <w:jc w:val="both"/>
        <w:rPr>
          <w:rFonts w:ascii="Arial" w:eastAsia="Arial" w:hAnsi="Arial" w:cs="Arial"/>
        </w:rPr>
      </w:pPr>
    </w:p>
    <w:p w14:paraId="6EB71D18" w14:textId="58C09710" w:rsidR="000B19C6" w:rsidRDefault="00A56D0A" w:rsidP="00A56D0A">
      <w:pPr>
        <w:spacing w:line="240" w:lineRule="auto"/>
        <w:jc w:val="both"/>
        <w:rPr>
          <w:rFonts w:ascii="Arial" w:hAnsi="Arial" w:cs="Arial"/>
        </w:rPr>
      </w:pPr>
      <w:r w:rsidRPr="007802F9">
        <w:rPr>
          <w:rFonts w:ascii="Arial" w:hAnsi="Arial" w:cs="Arial"/>
          <w:iCs/>
        </w:rPr>
        <w:t xml:space="preserve">Nově navržená hranice památkové zóny sestává z pěti částí, které přirozeně navazují na stávající hranici památkové zóny. Hlavní část </w:t>
      </w:r>
      <w:proofErr w:type="spellStart"/>
      <w:r w:rsidRPr="007802F9">
        <w:rPr>
          <w:rFonts w:ascii="Arial" w:hAnsi="Arial" w:cs="Arial"/>
          <w:iCs/>
        </w:rPr>
        <w:t>Hřebenka</w:t>
      </w:r>
      <w:proofErr w:type="spellEnd"/>
      <w:r w:rsidRPr="007802F9">
        <w:rPr>
          <w:rFonts w:ascii="Arial" w:hAnsi="Arial" w:cs="Arial"/>
          <w:iCs/>
        </w:rPr>
        <w:t>-Košíře tvoří většinu navrhnutého území</w:t>
      </w:r>
      <w:r w:rsidR="00854C2C" w:rsidRPr="007802F9">
        <w:rPr>
          <w:rFonts w:ascii="Arial" w:hAnsi="Arial" w:cs="Arial"/>
          <w:iCs/>
        </w:rPr>
        <w:t xml:space="preserve">. Další dvě části se nacházejí na Malvazinkách (jihozápadně od stávající památkové zóny) a v oblasti vilové zástavby </w:t>
      </w:r>
      <w:proofErr w:type="spellStart"/>
      <w:r w:rsidR="00854C2C" w:rsidRPr="007802F9">
        <w:rPr>
          <w:rFonts w:ascii="Arial" w:hAnsi="Arial" w:cs="Arial"/>
          <w:iCs/>
        </w:rPr>
        <w:t>Kesnerka</w:t>
      </w:r>
      <w:proofErr w:type="spellEnd"/>
      <w:r w:rsidR="00854C2C" w:rsidRPr="007802F9">
        <w:rPr>
          <w:rFonts w:ascii="Arial" w:hAnsi="Arial" w:cs="Arial"/>
          <w:iCs/>
        </w:rPr>
        <w:t xml:space="preserve"> a </w:t>
      </w:r>
      <w:proofErr w:type="spellStart"/>
      <w:r w:rsidR="00854C2C" w:rsidRPr="007802F9">
        <w:rPr>
          <w:rFonts w:ascii="Arial" w:hAnsi="Arial" w:cs="Arial"/>
          <w:iCs/>
        </w:rPr>
        <w:t>Konvářka</w:t>
      </w:r>
      <w:proofErr w:type="spellEnd"/>
      <w:r w:rsidR="00F14A9D" w:rsidRPr="007802F9">
        <w:rPr>
          <w:rFonts w:ascii="Arial" w:hAnsi="Arial" w:cs="Arial"/>
          <w:iCs/>
        </w:rPr>
        <w:t>. Chráněné území je dále rozšířeno o tři samostatné bloky při hranicích stávající zóny</w:t>
      </w:r>
      <w:r w:rsidR="00751409" w:rsidRPr="007802F9">
        <w:rPr>
          <w:rFonts w:ascii="Arial" w:hAnsi="Arial" w:cs="Arial"/>
          <w:iCs/>
        </w:rPr>
        <w:t xml:space="preserve">. </w:t>
      </w:r>
      <w:r w:rsidR="00F14A9D" w:rsidRPr="007802F9">
        <w:rPr>
          <w:rFonts w:ascii="Arial" w:hAnsi="Arial" w:cs="Arial"/>
          <w:iCs/>
        </w:rPr>
        <w:t>Jde o blok na sever od ulice Na Hřebenkách, blok sevřený ulicemi U Blaženky a Na Provaznici a blok pod Pavím vrchem v severovýchodním kvadrantu ulic K Vodojemu a Radlická.</w:t>
      </w:r>
      <w:r w:rsidR="00916892">
        <w:rPr>
          <w:rFonts w:ascii="Arial" w:hAnsi="Arial" w:cs="Arial"/>
          <w:iCs/>
        </w:rPr>
        <w:t xml:space="preserve"> </w:t>
      </w:r>
      <w:r w:rsidR="00745828">
        <w:rPr>
          <w:rFonts w:ascii="Arial" w:hAnsi="Arial" w:cs="Arial"/>
          <w:iCs/>
        </w:rPr>
        <w:t xml:space="preserve">Cílem </w:t>
      </w:r>
      <w:r w:rsidR="000B19C6" w:rsidRPr="00916892">
        <w:rPr>
          <w:rFonts w:ascii="Arial" w:hAnsi="Arial" w:cs="Arial"/>
        </w:rPr>
        <w:t xml:space="preserve">MČ Praha 5 </w:t>
      </w:r>
      <w:r w:rsidR="00745828">
        <w:rPr>
          <w:rFonts w:ascii="Arial" w:hAnsi="Arial" w:cs="Arial"/>
        </w:rPr>
        <w:t>je</w:t>
      </w:r>
      <w:r w:rsidR="000B19C6" w:rsidRPr="00916892">
        <w:rPr>
          <w:rFonts w:ascii="Arial" w:hAnsi="Arial" w:cs="Arial"/>
        </w:rPr>
        <w:t xml:space="preserve"> zachov</w:t>
      </w:r>
      <w:r w:rsidR="00745828">
        <w:rPr>
          <w:rFonts w:ascii="Arial" w:hAnsi="Arial" w:cs="Arial"/>
        </w:rPr>
        <w:t>ání</w:t>
      </w:r>
      <w:r w:rsidR="000B19C6" w:rsidRPr="00916892">
        <w:rPr>
          <w:rFonts w:ascii="Arial" w:hAnsi="Arial" w:cs="Arial"/>
        </w:rPr>
        <w:t xml:space="preserve"> původní</w:t>
      </w:r>
      <w:r w:rsidR="00745828">
        <w:rPr>
          <w:rFonts w:ascii="Arial" w:hAnsi="Arial" w:cs="Arial"/>
        </w:rPr>
        <w:t>ho</w:t>
      </w:r>
      <w:r w:rsidR="000B19C6" w:rsidRPr="00916892">
        <w:rPr>
          <w:rFonts w:ascii="Arial" w:hAnsi="Arial" w:cs="Arial"/>
        </w:rPr>
        <w:t xml:space="preserve"> ráz</w:t>
      </w:r>
      <w:r w:rsidR="00745828">
        <w:rPr>
          <w:rFonts w:ascii="Arial" w:hAnsi="Arial" w:cs="Arial"/>
        </w:rPr>
        <w:t>u</w:t>
      </w:r>
      <w:r w:rsidR="000B19C6" w:rsidRPr="00916892">
        <w:rPr>
          <w:rFonts w:ascii="Arial" w:hAnsi="Arial" w:cs="Arial"/>
        </w:rPr>
        <w:t xml:space="preserve"> rezidenčních vilových čtvrtí na svém území. </w:t>
      </w:r>
    </w:p>
    <w:p w14:paraId="12FFEEC1" w14:textId="7F771164" w:rsidR="00916892" w:rsidRDefault="00916892" w:rsidP="00A56D0A">
      <w:pPr>
        <w:spacing w:line="240" w:lineRule="auto"/>
        <w:jc w:val="both"/>
        <w:rPr>
          <w:rFonts w:ascii="Arial" w:hAnsi="Arial" w:cs="Arial"/>
          <w:iCs/>
        </w:rPr>
      </w:pPr>
    </w:p>
    <w:p w14:paraId="278331A8" w14:textId="1C1F398E" w:rsidR="00657AF9" w:rsidRPr="007802F9" w:rsidRDefault="00D94CF7" w:rsidP="00751409">
      <w:pPr>
        <w:spacing w:line="240" w:lineRule="auto"/>
        <w:jc w:val="both"/>
        <w:rPr>
          <w:rFonts w:ascii="Arial" w:eastAsia="Arial" w:hAnsi="Arial" w:cs="Arial"/>
          <w:color w:val="222222"/>
          <w:u w:color="222222"/>
        </w:rPr>
      </w:pPr>
      <w:r w:rsidRPr="007802F9">
        <w:rPr>
          <w:rFonts w:ascii="Arial" w:hAnsi="Arial" w:cs="Arial"/>
          <w:i/>
          <w:iCs/>
        </w:rPr>
        <w:t xml:space="preserve">„Chceme mít </w:t>
      </w:r>
      <w:r w:rsidR="00DC5500">
        <w:rPr>
          <w:rFonts w:ascii="Arial" w:hAnsi="Arial" w:cs="Arial"/>
          <w:i/>
          <w:iCs/>
        </w:rPr>
        <w:t>spolu s památkáři možnost</w:t>
      </w:r>
      <w:r w:rsidRPr="007802F9">
        <w:rPr>
          <w:rFonts w:ascii="Arial" w:hAnsi="Arial" w:cs="Arial"/>
          <w:i/>
          <w:iCs/>
        </w:rPr>
        <w:t xml:space="preserve"> zabránit změnám v rázu unikátních lokalit, jejich genia loci, na úkor architektonicky rozporuplných a nevhodných zásahů do těchto území,“ </w:t>
      </w:r>
      <w:r w:rsidRPr="007802F9">
        <w:rPr>
          <w:rFonts w:ascii="Arial" w:hAnsi="Arial" w:cs="Arial"/>
          <w:iCs/>
        </w:rPr>
        <w:t>dodává radní Herold.</w:t>
      </w:r>
    </w:p>
    <w:p w14:paraId="6F14BF6A" w14:textId="77777777" w:rsidR="00657AF9" w:rsidRDefault="00657AF9">
      <w:pPr>
        <w:shd w:val="clear" w:color="auto" w:fill="FFFFFF"/>
        <w:spacing w:line="240" w:lineRule="auto"/>
        <w:jc w:val="both"/>
        <w:rPr>
          <w:rFonts w:ascii="Arial" w:eastAsia="Arial" w:hAnsi="Arial" w:cs="Arial"/>
          <w:color w:val="222222"/>
          <w:u w:color="222222"/>
        </w:rPr>
      </w:pPr>
    </w:p>
    <w:p w14:paraId="0A003DFF" w14:textId="77777777" w:rsidR="00657AF9" w:rsidRDefault="00657AF9">
      <w:pPr>
        <w:shd w:val="clear" w:color="auto" w:fill="FFFFFF"/>
        <w:spacing w:line="240" w:lineRule="auto"/>
        <w:jc w:val="both"/>
        <w:rPr>
          <w:rFonts w:ascii="Arial" w:eastAsia="Arial" w:hAnsi="Arial" w:cs="Arial"/>
          <w:color w:val="222222"/>
          <w:u w:color="222222"/>
        </w:rPr>
      </w:pPr>
    </w:p>
    <w:p w14:paraId="4657161C" w14:textId="77777777" w:rsidR="00657AF9" w:rsidRDefault="00D94CF7">
      <w:r>
        <w:rPr>
          <w:rFonts w:ascii="Arial" w:eastAsia="Arial" w:hAnsi="Arial" w:cs="Arial"/>
          <w:color w:val="222222"/>
          <w:u w:color="222222"/>
        </w:rPr>
        <w:tab/>
      </w:r>
      <w:r>
        <w:rPr>
          <w:rFonts w:ascii="Arial" w:eastAsia="Arial" w:hAnsi="Arial" w:cs="Arial"/>
          <w:color w:val="222222"/>
          <w:u w:color="222222"/>
        </w:rPr>
        <w:tab/>
      </w:r>
    </w:p>
    <w:sectPr w:rsidR="00657AF9">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43A8A" w14:textId="77777777" w:rsidR="00E6773B" w:rsidRDefault="00E6773B">
      <w:pPr>
        <w:spacing w:line="240" w:lineRule="auto"/>
      </w:pPr>
      <w:r>
        <w:separator/>
      </w:r>
    </w:p>
  </w:endnote>
  <w:endnote w:type="continuationSeparator" w:id="0">
    <w:p w14:paraId="5D033067" w14:textId="77777777" w:rsidR="00E6773B" w:rsidRDefault="00E677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charset w:val="00"/>
    <w:family w:val="roman"/>
    <w:pitch w:val="default"/>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D387" w14:textId="77777777" w:rsidR="00657AF9" w:rsidRDefault="00657AF9">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B5D6" w14:textId="77777777" w:rsidR="00E6773B" w:rsidRDefault="00E6773B">
      <w:pPr>
        <w:spacing w:line="240" w:lineRule="auto"/>
      </w:pPr>
      <w:r>
        <w:separator/>
      </w:r>
    </w:p>
  </w:footnote>
  <w:footnote w:type="continuationSeparator" w:id="0">
    <w:p w14:paraId="04452FF6" w14:textId="77777777" w:rsidR="00E6773B" w:rsidRDefault="00E677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6EC57" w14:textId="77777777" w:rsidR="00657AF9" w:rsidRDefault="00657AF9">
    <w:pPr>
      <w:pStyle w:val="Zhlavazpa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F9"/>
    <w:rsid w:val="0004274E"/>
    <w:rsid w:val="000B19C6"/>
    <w:rsid w:val="00127857"/>
    <w:rsid w:val="001848C2"/>
    <w:rsid w:val="001A5CE9"/>
    <w:rsid w:val="001B3613"/>
    <w:rsid w:val="0033000D"/>
    <w:rsid w:val="003B2F60"/>
    <w:rsid w:val="00423899"/>
    <w:rsid w:val="0049736B"/>
    <w:rsid w:val="005F5EEA"/>
    <w:rsid w:val="00623421"/>
    <w:rsid w:val="00657AF9"/>
    <w:rsid w:val="006B6DD8"/>
    <w:rsid w:val="006C06F6"/>
    <w:rsid w:val="00732317"/>
    <w:rsid w:val="00745828"/>
    <w:rsid w:val="00751409"/>
    <w:rsid w:val="007802F9"/>
    <w:rsid w:val="00854C2C"/>
    <w:rsid w:val="00866C2E"/>
    <w:rsid w:val="008A2139"/>
    <w:rsid w:val="00916892"/>
    <w:rsid w:val="009A26C6"/>
    <w:rsid w:val="009D0A0A"/>
    <w:rsid w:val="00A56D0A"/>
    <w:rsid w:val="00AA19B9"/>
    <w:rsid w:val="00AA26B6"/>
    <w:rsid w:val="00AA7F69"/>
    <w:rsid w:val="00B06C28"/>
    <w:rsid w:val="00BA2299"/>
    <w:rsid w:val="00BE0F7F"/>
    <w:rsid w:val="00D22761"/>
    <w:rsid w:val="00D94CF7"/>
    <w:rsid w:val="00DA0DDE"/>
    <w:rsid w:val="00DC5500"/>
    <w:rsid w:val="00E25009"/>
    <w:rsid w:val="00E6773B"/>
    <w:rsid w:val="00F14A9D"/>
    <w:rsid w:val="00FD5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3585"/>
  <w15:docId w15:val="{B65D9DD9-108C-4A7F-811B-B1F9760D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line="276" w:lineRule="auto"/>
    </w:pPr>
    <w:rPr>
      <w:rFonts w:ascii="Myriad Pro" w:eastAsia="Myriad Pro" w:hAnsi="Myriad Pro" w:cs="Myriad Pro"/>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dkaz">
    <w:name w:val="Odkaz"/>
    <w:rPr>
      <w:outline w:val="0"/>
      <w:color w:val="0563C1"/>
      <w:u w:val="single" w:color="0563C1"/>
    </w:rPr>
  </w:style>
  <w:style w:type="character" w:customStyle="1" w:styleId="Hyperlink0">
    <w:name w:val="Hyperlink.0"/>
    <w:basedOn w:val="Odkaz"/>
    <w:rPr>
      <w:rFonts w:ascii="Arial" w:eastAsia="Arial" w:hAnsi="Arial" w:cs="Arial"/>
      <w:outline w:val="0"/>
      <w:color w:val="0F1978"/>
      <w:sz w:val="20"/>
      <w:szCs w:val="20"/>
      <w:u w:val="single" w:color="0F1978"/>
    </w:rPr>
  </w:style>
  <w:style w:type="paragraph" w:styleId="Textbubliny">
    <w:name w:val="Balloon Text"/>
    <w:basedOn w:val="Normln"/>
    <w:link w:val="TextbublinyChar"/>
    <w:uiPriority w:val="99"/>
    <w:semiHidden/>
    <w:unhideWhenUsed/>
    <w:rsid w:val="001A5CE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CE9"/>
    <w:rPr>
      <w:rFonts w:ascii="Segoe UI" w:eastAsia="Myriad Pro" w:hAnsi="Segoe UI" w:cs="Segoe UI"/>
      <w:color w:val="000000"/>
      <w:sz w:val="18"/>
      <w:szCs w:val="18"/>
      <w:u w:color="000000"/>
    </w:rPr>
  </w:style>
  <w:style w:type="character" w:styleId="Odkaznakoment">
    <w:name w:val="annotation reference"/>
    <w:basedOn w:val="Standardnpsmoodstavce"/>
    <w:uiPriority w:val="99"/>
    <w:semiHidden/>
    <w:unhideWhenUsed/>
    <w:rsid w:val="001A5CE9"/>
    <w:rPr>
      <w:sz w:val="16"/>
      <w:szCs w:val="16"/>
    </w:rPr>
  </w:style>
  <w:style w:type="paragraph" w:styleId="Textkomente">
    <w:name w:val="annotation text"/>
    <w:basedOn w:val="Normln"/>
    <w:link w:val="TextkomenteChar"/>
    <w:uiPriority w:val="99"/>
    <w:semiHidden/>
    <w:unhideWhenUsed/>
    <w:rsid w:val="001A5CE9"/>
    <w:pPr>
      <w:spacing w:line="240" w:lineRule="auto"/>
    </w:pPr>
    <w:rPr>
      <w:sz w:val="20"/>
      <w:szCs w:val="20"/>
    </w:rPr>
  </w:style>
  <w:style w:type="character" w:customStyle="1" w:styleId="TextkomenteChar">
    <w:name w:val="Text komentáře Char"/>
    <w:basedOn w:val="Standardnpsmoodstavce"/>
    <w:link w:val="Textkomente"/>
    <w:uiPriority w:val="99"/>
    <w:semiHidden/>
    <w:rsid w:val="001A5CE9"/>
    <w:rPr>
      <w:rFonts w:ascii="Myriad Pro" w:eastAsia="Myriad Pro" w:hAnsi="Myriad Pro" w:cs="Myriad Pro"/>
      <w:color w:val="000000"/>
      <w:u w:color="000000"/>
    </w:rPr>
  </w:style>
  <w:style w:type="paragraph" w:styleId="Pedmtkomente">
    <w:name w:val="annotation subject"/>
    <w:basedOn w:val="Textkomente"/>
    <w:next w:val="Textkomente"/>
    <w:link w:val="PedmtkomenteChar"/>
    <w:uiPriority w:val="99"/>
    <w:semiHidden/>
    <w:unhideWhenUsed/>
    <w:rsid w:val="001A5CE9"/>
    <w:rPr>
      <w:b/>
      <w:bCs/>
    </w:rPr>
  </w:style>
  <w:style w:type="character" w:customStyle="1" w:styleId="PedmtkomenteChar">
    <w:name w:val="Předmět komentáře Char"/>
    <w:basedOn w:val="TextkomenteChar"/>
    <w:link w:val="Pedmtkomente"/>
    <w:uiPriority w:val="99"/>
    <w:semiHidden/>
    <w:rsid w:val="001A5CE9"/>
    <w:rPr>
      <w:rFonts w:ascii="Myriad Pro" w:eastAsia="Myriad Pro" w:hAnsi="Myriad Pro" w:cs="Myriad Pro"/>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raha5.cz" TargetMode="External"/><Relationship Id="rId3" Type="http://schemas.openxmlformats.org/officeDocument/2006/relationships/webSettings" Target="webSettings.xml"/><Relationship Id="rId7" Type="http://schemas.openxmlformats.org/officeDocument/2006/relationships/hyperlink" Target="mailto:tiskove@praha5.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2042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Vašková Martina</dc:creator>
  <cp:lastModifiedBy>Abessi Lenka</cp:lastModifiedBy>
  <cp:revision>2</cp:revision>
  <dcterms:created xsi:type="dcterms:W3CDTF">2022-09-07T10:18:00Z</dcterms:created>
  <dcterms:modified xsi:type="dcterms:W3CDTF">2022-09-07T10:18:00Z</dcterms:modified>
</cp:coreProperties>
</file>