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FA" w:rsidRDefault="00D807FA" w:rsidP="00F82D36">
      <w:pPr>
        <w:rPr>
          <w:b/>
          <w:sz w:val="28"/>
          <w:szCs w:val="28"/>
          <w:u w:val="single"/>
        </w:rPr>
      </w:pPr>
    </w:p>
    <w:p w:rsidR="00E44A4B" w:rsidRDefault="00E44A4B" w:rsidP="00F82D36">
      <w:pPr>
        <w:rPr>
          <w:b/>
          <w:sz w:val="28"/>
          <w:szCs w:val="28"/>
          <w:u w:val="single"/>
        </w:rPr>
      </w:pPr>
    </w:p>
    <w:p w:rsidR="0004470D" w:rsidRDefault="0004470D" w:rsidP="00F82D36">
      <w:pPr>
        <w:rPr>
          <w:b/>
          <w:sz w:val="28"/>
          <w:szCs w:val="28"/>
          <w:u w:val="single"/>
        </w:rPr>
      </w:pPr>
    </w:p>
    <w:p w:rsidR="005B2CB9" w:rsidRDefault="00D807FA" w:rsidP="00D807FA">
      <w:pPr>
        <w:jc w:val="center"/>
        <w:rPr>
          <w:b/>
          <w:sz w:val="28"/>
          <w:szCs w:val="28"/>
          <w:u w:val="single"/>
        </w:rPr>
      </w:pPr>
      <w:r w:rsidRPr="00D807FA">
        <w:rPr>
          <w:b/>
          <w:sz w:val="28"/>
          <w:szCs w:val="28"/>
          <w:u w:val="single"/>
        </w:rPr>
        <w:t>KANDIDÁTNÍ LISTINY</w:t>
      </w:r>
      <w:r w:rsidR="005B2CB9">
        <w:rPr>
          <w:b/>
          <w:sz w:val="28"/>
          <w:szCs w:val="28"/>
          <w:u w:val="single"/>
        </w:rPr>
        <w:t xml:space="preserve"> pro správní obvod obce</w:t>
      </w:r>
    </w:p>
    <w:p w:rsidR="00D807FA" w:rsidRDefault="005B2CB9" w:rsidP="00D807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Městská část Praha </w:t>
      </w:r>
      <w:r w:rsidR="0004470D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Slivenec</w:t>
      </w:r>
    </w:p>
    <w:p w:rsidR="0004470D" w:rsidRDefault="0004470D" w:rsidP="00D807FA">
      <w:pPr>
        <w:jc w:val="center"/>
        <w:rPr>
          <w:b/>
          <w:sz w:val="28"/>
          <w:szCs w:val="28"/>
          <w:u w:val="single"/>
        </w:rPr>
      </w:pPr>
    </w:p>
    <w:p w:rsidR="0004470D" w:rsidRDefault="0004470D" w:rsidP="00D807FA">
      <w:pPr>
        <w:jc w:val="center"/>
        <w:rPr>
          <w:b/>
          <w:sz w:val="28"/>
          <w:szCs w:val="28"/>
          <w:u w:val="single"/>
        </w:rPr>
      </w:pPr>
    </w:p>
    <w:p w:rsidR="00E44A4B" w:rsidRPr="00D807FA" w:rsidRDefault="00E44A4B" w:rsidP="00D807FA">
      <w:pPr>
        <w:jc w:val="center"/>
        <w:rPr>
          <w:b/>
          <w:sz w:val="28"/>
          <w:szCs w:val="28"/>
          <w:u w:val="single"/>
        </w:rPr>
      </w:pPr>
    </w:p>
    <w:p w:rsidR="00D807FA" w:rsidRDefault="00D807FA" w:rsidP="00D807FA">
      <w:pPr>
        <w:rPr>
          <w:sz w:val="24"/>
        </w:rPr>
      </w:pPr>
      <w:r>
        <w:rPr>
          <w:sz w:val="24"/>
        </w:rPr>
        <w:tab/>
      </w:r>
    </w:p>
    <w:p w:rsidR="00B84481" w:rsidRDefault="00D807FA" w:rsidP="0004470D">
      <w:pPr>
        <w:spacing w:line="480" w:lineRule="auto"/>
        <w:rPr>
          <w:sz w:val="24"/>
        </w:rPr>
      </w:pPr>
      <w:r>
        <w:rPr>
          <w:sz w:val="24"/>
        </w:rPr>
        <w:t>Úřad městs</w:t>
      </w:r>
      <w:r w:rsidR="00F82D36">
        <w:rPr>
          <w:sz w:val="24"/>
        </w:rPr>
        <w:t>ké části Praha 5,</w:t>
      </w:r>
      <w:r w:rsidRPr="00D807FA">
        <w:rPr>
          <w:sz w:val="24"/>
        </w:rPr>
        <w:t xml:space="preserve"> jako </w:t>
      </w:r>
      <w:r w:rsidR="0004470D">
        <w:rPr>
          <w:sz w:val="24"/>
        </w:rPr>
        <w:t xml:space="preserve">pověřený obecní úřad, </w:t>
      </w:r>
      <w:r w:rsidR="00D34989">
        <w:rPr>
          <w:sz w:val="24"/>
        </w:rPr>
        <w:t xml:space="preserve">v souladu s ustanovením </w:t>
      </w:r>
    </w:p>
    <w:p w:rsidR="0004470D" w:rsidRPr="0004470D" w:rsidRDefault="00D34989" w:rsidP="0004470D">
      <w:pPr>
        <w:spacing w:line="480" w:lineRule="auto"/>
        <w:rPr>
          <w:sz w:val="24"/>
        </w:rPr>
      </w:pPr>
      <w:r>
        <w:rPr>
          <w:sz w:val="24"/>
        </w:rPr>
        <w:t xml:space="preserve">§ 21 odst. 2 zákona č. 491/2001. Sb., </w:t>
      </w:r>
      <w:r w:rsidRPr="00D34989">
        <w:rPr>
          <w:sz w:val="24"/>
        </w:rPr>
        <w:t>o volbách do zastupitelstev obcí a o změně některých zákonů</w:t>
      </w:r>
      <w:r>
        <w:rPr>
          <w:sz w:val="24"/>
        </w:rPr>
        <w:t xml:space="preserve">, ve znění pozdějších předpisů, </w:t>
      </w:r>
      <w:r w:rsidR="0004470D">
        <w:rPr>
          <w:sz w:val="24"/>
        </w:rPr>
        <w:t xml:space="preserve">tímto </w:t>
      </w:r>
      <w:r>
        <w:rPr>
          <w:sz w:val="24"/>
        </w:rPr>
        <w:t xml:space="preserve">informuje, že </w:t>
      </w:r>
      <w:r w:rsidR="005B2CB9">
        <w:rPr>
          <w:sz w:val="24"/>
        </w:rPr>
        <w:t>kandidátní listiny p</w:t>
      </w:r>
      <w:r w:rsidR="0004470D">
        <w:rPr>
          <w:sz w:val="24"/>
        </w:rPr>
        <w:t xml:space="preserve">ro volby do zastupitelstva Městské části Praha – Slivenec se podávají přímo Úřadu městské části Praha – Slivenec, </w:t>
      </w:r>
      <w:r w:rsidR="0004470D">
        <w:rPr>
          <w:rFonts w:cs="Arial"/>
          <w:color w:val="000000"/>
          <w:sz w:val="24"/>
          <w:bdr w:val="none" w:sz="0" w:space="0" w:color="auto" w:frame="1"/>
        </w:rPr>
        <w:t xml:space="preserve">K Lochkovu 6/2, 154 </w:t>
      </w:r>
      <w:r w:rsidR="0004470D" w:rsidRPr="0004470D">
        <w:rPr>
          <w:rFonts w:cs="Arial"/>
          <w:color w:val="000000"/>
          <w:sz w:val="24"/>
          <w:bdr w:val="none" w:sz="0" w:space="0" w:color="auto" w:frame="1"/>
        </w:rPr>
        <w:t>00</w:t>
      </w:r>
      <w:r w:rsidR="0004470D">
        <w:rPr>
          <w:rFonts w:cs="Arial"/>
          <w:color w:val="000000"/>
          <w:sz w:val="24"/>
          <w:bdr w:val="none" w:sz="0" w:space="0" w:color="auto" w:frame="1"/>
        </w:rPr>
        <w:t xml:space="preserve">, </w:t>
      </w:r>
      <w:r w:rsidR="0004470D" w:rsidRPr="0004470D">
        <w:rPr>
          <w:rFonts w:cs="Arial"/>
          <w:color w:val="000000"/>
          <w:sz w:val="24"/>
          <w:bdr w:val="none" w:sz="0" w:space="0" w:color="auto" w:frame="1"/>
        </w:rPr>
        <w:t>Praha 5 – Slivenec</w:t>
      </w:r>
      <w:r w:rsidR="0004470D">
        <w:rPr>
          <w:rFonts w:cs="Arial"/>
          <w:color w:val="000000"/>
          <w:sz w:val="24"/>
          <w:bdr w:val="none" w:sz="0" w:space="0" w:color="auto" w:frame="1"/>
        </w:rPr>
        <w:t xml:space="preserve"> </w:t>
      </w:r>
      <w:hyperlink r:id="rId7" w:history="1">
        <w:r w:rsidR="0004470D" w:rsidRPr="009F1CE4">
          <w:rPr>
            <w:rStyle w:val="Hypertextovodkaz"/>
            <w:rFonts w:cs="Arial"/>
            <w:sz w:val="24"/>
            <w:bdr w:val="none" w:sz="0" w:space="0" w:color="auto" w:frame="1"/>
          </w:rPr>
          <w:t>https://www.praha-slivenec.cz/</w:t>
        </w:r>
      </w:hyperlink>
      <w:r w:rsidR="0004470D">
        <w:rPr>
          <w:rFonts w:cs="Arial"/>
          <w:color w:val="000000"/>
          <w:sz w:val="24"/>
          <w:bdr w:val="none" w:sz="0" w:space="0" w:color="auto" w:frame="1"/>
        </w:rPr>
        <w:t xml:space="preserve"> </w:t>
      </w:r>
    </w:p>
    <w:p w:rsidR="0004470D" w:rsidRDefault="0004470D" w:rsidP="00D807FA">
      <w:pPr>
        <w:jc w:val="center"/>
        <w:rPr>
          <w:b/>
          <w:spacing w:val="100"/>
          <w:sz w:val="24"/>
        </w:rPr>
      </w:pPr>
    </w:p>
    <w:p w:rsidR="0004470D" w:rsidRDefault="0004470D" w:rsidP="00D807FA">
      <w:pPr>
        <w:jc w:val="center"/>
        <w:rPr>
          <w:b/>
          <w:spacing w:val="100"/>
          <w:sz w:val="24"/>
        </w:rPr>
      </w:pPr>
    </w:p>
    <w:p w:rsidR="0004470D" w:rsidRDefault="0004470D" w:rsidP="00D807FA">
      <w:pPr>
        <w:jc w:val="center"/>
        <w:rPr>
          <w:b/>
          <w:spacing w:val="100"/>
          <w:sz w:val="24"/>
        </w:rPr>
      </w:pPr>
    </w:p>
    <w:p w:rsidR="00281FB8" w:rsidRDefault="00281FB8" w:rsidP="00281FB8">
      <w:pPr>
        <w:ind w:left="720"/>
        <w:rPr>
          <w:sz w:val="24"/>
        </w:rPr>
      </w:pPr>
    </w:p>
    <w:p w:rsidR="00281FB8" w:rsidRDefault="00281FB8" w:rsidP="00281FB8">
      <w:pPr>
        <w:ind w:left="720"/>
        <w:rPr>
          <w:sz w:val="24"/>
        </w:rPr>
      </w:pPr>
    </w:p>
    <w:p w:rsidR="00EE19B0" w:rsidRDefault="00EE19B0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D807FA" w:rsidRPr="00D807FA">
        <w:rPr>
          <w:sz w:val="24"/>
        </w:rPr>
        <w:t xml:space="preserve">Mgr. </w:t>
      </w:r>
      <w:r w:rsidR="00F82D36">
        <w:rPr>
          <w:sz w:val="24"/>
        </w:rPr>
        <w:t>Antonín Kufa</w:t>
      </w:r>
      <w:r w:rsidR="00623AFC">
        <w:rPr>
          <w:sz w:val="24"/>
        </w:rPr>
        <w:t xml:space="preserve">, MBA, </w:t>
      </w:r>
      <w:proofErr w:type="gramStart"/>
      <w:r w:rsidR="00623AFC">
        <w:rPr>
          <w:sz w:val="24"/>
        </w:rPr>
        <w:t>LL.M</w:t>
      </w:r>
      <w:proofErr w:type="gramEnd"/>
    </w:p>
    <w:p w:rsidR="00F82D36" w:rsidRDefault="00EE19B0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BE4F5C">
        <w:rPr>
          <w:sz w:val="24"/>
        </w:rPr>
        <w:t>vedoucí</w:t>
      </w:r>
      <w:r>
        <w:rPr>
          <w:sz w:val="24"/>
        </w:rPr>
        <w:t xml:space="preserve"> odboru</w:t>
      </w:r>
      <w:r w:rsidR="00D807FA" w:rsidRPr="00D807FA">
        <w:rPr>
          <w:sz w:val="24"/>
        </w:rPr>
        <w:t xml:space="preserve"> </w:t>
      </w:r>
      <w:r w:rsidR="00F82D36">
        <w:rPr>
          <w:sz w:val="24"/>
        </w:rPr>
        <w:t xml:space="preserve">osobních dokladů, </w:t>
      </w:r>
    </w:p>
    <w:p w:rsidR="00EE19B0" w:rsidRDefault="00F82D36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  <w:t>evidence obyvatel a voleb</w:t>
      </w:r>
    </w:p>
    <w:p w:rsidR="00E44A4B" w:rsidRDefault="00E44A4B" w:rsidP="00EE19B0">
      <w:pPr>
        <w:tabs>
          <w:tab w:val="center" w:pos="5954"/>
        </w:tabs>
        <w:rPr>
          <w:sz w:val="24"/>
        </w:rPr>
      </w:pPr>
    </w:p>
    <w:p w:rsidR="00D807FA" w:rsidRPr="00D807FA" w:rsidRDefault="00EE19B0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D807FA" w:rsidRPr="00D807FA">
        <w:rPr>
          <w:sz w:val="24"/>
        </w:rPr>
        <w:t>registrační úřad</w:t>
      </w:r>
      <w:r w:rsidR="0004470D">
        <w:rPr>
          <w:sz w:val="24"/>
        </w:rPr>
        <w:t xml:space="preserve"> MČ Praha 5</w:t>
      </w:r>
      <w:r w:rsidR="00D807FA" w:rsidRPr="00D807FA">
        <w:rPr>
          <w:sz w:val="24"/>
        </w:rPr>
        <w:t xml:space="preserve"> </w:t>
      </w:r>
    </w:p>
    <w:p w:rsidR="00D807FA" w:rsidRPr="00D807FA" w:rsidRDefault="00D807FA" w:rsidP="00D807FA">
      <w:pPr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1D581B" w:rsidRDefault="001D581B" w:rsidP="006174A6">
      <w:pPr>
        <w:tabs>
          <w:tab w:val="left" w:pos="7037"/>
        </w:tabs>
        <w:rPr>
          <w:sz w:val="24"/>
        </w:rPr>
      </w:pPr>
    </w:p>
    <w:p w:rsidR="00EE19B0" w:rsidRPr="006174A6" w:rsidRDefault="00B457C8" w:rsidP="006174A6">
      <w:pPr>
        <w:tabs>
          <w:tab w:val="left" w:pos="7037"/>
        </w:tabs>
        <w:rPr>
          <w:sz w:val="24"/>
        </w:rPr>
      </w:pPr>
      <w:r>
        <w:rPr>
          <w:sz w:val="24"/>
        </w:rPr>
        <w:t>V Praze dne</w:t>
      </w:r>
      <w:r w:rsidRPr="00475A01">
        <w:rPr>
          <w:sz w:val="24"/>
        </w:rPr>
        <w:t xml:space="preserve"> </w:t>
      </w:r>
      <w:r w:rsidR="00DF16A8">
        <w:rPr>
          <w:sz w:val="24"/>
        </w:rPr>
        <w:t>20</w:t>
      </w:r>
      <w:r w:rsidR="00475A01" w:rsidRPr="00475A01">
        <w:rPr>
          <w:sz w:val="24"/>
        </w:rPr>
        <w:t xml:space="preserve">. </w:t>
      </w:r>
      <w:r w:rsidR="00DF16A8">
        <w:rPr>
          <w:sz w:val="24"/>
        </w:rPr>
        <w:t>6</w:t>
      </w:r>
      <w:bookmarkStart w:id="0" w:name="_GoBack"/>
      <w:bookmarkEnd w:id="0"/>
      <w:r w:rsidR="00475A01" w:rsidRPr="00475A01">
        <w:rPr>
          <w:sz w:val="24"/>
        </w:rPr>
        <w:t>.</w:t>
      </w:r>
      <w:r w:rsidR="00475A01">
        <w:rPr>
          <w:sz w:val="24"/>
        </w:rPr>
        <w:t xml:space="preserve"> </w:t>
      </w:r>
      <w:r w:rsidR="00475A01" w:rsidRPr="00475A01">
        <w:rPr>
          <w:sz w:val="24"/>
        </w:rPr>
        <w:t>2022</w:t>
      </w:r>
      <w:r w:rsidR="006174A6">
        <w:rPr>
          <w:sz w:val="24"/>
        </w:rPr>
        <w:tab/>
      </w:r>
    </w:p>
    <w:sectPr w:rsidR="00EE19B0" w:rsidRPr="006174A6" w:rsidSect="00F82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" w:right="1469" w:bottom="1701" w:left="1418" w:header="90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56" w:rsidRDefault="00274456">
      <w:r>
        <w:separator/>
      </w:r>
    </w:p>
  </w:endnote>
  <w:endnote w:type="continuationSeparator" w:id="0">
    <w:p w:rsidR="00274456" w:rsidRDefault="0027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C0" w:rsidRPr="00F82D36" w:rsidRDefault="00EC3BC0" w:rsidP="00F82D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b/>
        <w:kern w:val="2"/>
        <w:sz w:val="16"/>
        <w:szCs w:val="16"/>
      </w:rPr>
      <w:t>Městská část Praha 2 – vítěz Město pro byznys Hlavního města Prahy 2012</w:t>
    </w:r>
    <w:r w:rsidR="006174A6">
      <w:rPr>
        <w:b/>
        <w:kern w:val="2"/>
        <w:sz w:val="16"/>
        <w:szCs w:val="16"/>
      </w:rPr>
      <w:t>, 2013, 2014 a 2017</w:t>
    </w:r>
    <w:r w:rsidR="00BE4F5C">
      <w:rPr>
        <w:b/>
        <w:kern w:val="2"/>
        <w:sz w:val="16"/>
        <w:szCs w:val="16"/>
      </w:rPr>
      <w:t xml:space="preserve"> </w:t>
    </w:r>
    <w:r w:rsidRPr="00EE19B0">
      <w:rPr>
        <w:b/>
        <w:kern w:val="2"/>
        <w:sz w:val="16"/>
        <w:szCs w:val="16"/>
      </w:rPr>
      <w:t>– cena týdeníku Ekonom</w:t>
    </w:r>
  </w:p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kern w:val="2"/>
        <w:sz w:val="16"/>
        <w:szCs w:val="16"/>
      </w:rPr>
      <w:t>ÚMČ Praha 2, náměstí Míru 20, 120 39 Praha 2</w:t>
    </w:r>
  </w:p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kern w:val="2"/>
        <w:sz w:val="16"/>
        <w:szCs w:val="16"/>
      </w:rPr>
      <w:t xml:space="preserve">ústředna: 236 044 111, ved. </w:t>
    </w:r>
    <w:proofErr w:type="gramStart"/>
    <w:r w:rsidRPr="00EE19B0">
      <w:rPr>
        <w:kern w:val="2"/>
        <w:sz w:val="16"/>
        <w:szCs w:val="16"/>
      </w:rPr>
      <w:t>odboru</w:t>
    </w:r>
    <w:proofErr w:type="gramEnd"/>
    <w:r w:rsidRPr="00EE19B0">
      <w:rPr>
        <w:kern w:val="2"/>
        <w:sz w:val="16"/>
        <w:szCs w:val="16"/>
      </w:rPr>
      <w:t>: 236 044 313</w:t>
    </w:r>
  </w:p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kern w:val="2"/>
        <w:sz w:val="16"/>
        <w:szCs w:val="16"/>
      </w:rPr>
      <w:t>e-mail</w:t>
    </w:r>
    <w:r w:rsidR="00BE4F5C">
      <w:rPr>
        <w:kern w:val="2"/>
        <w:sz w:val="16"/>
        <w:szCs w:val="16"/>
      </w:rPr>
      <w:t>: ondrej.jicha@praha2.cz</w:t>
    </w:r>
    <w:r w:rsidRPr="00EE19B0">
      <w:rPr>
        <w:kern w:val="2"/>
        <w:sz w:val="16"/>
        <w:szCs w:val="16"/>
      </w:rPr>
      <w:t>, www.praha2.cz, IČ: 00063461, ID datové schránky: y7yb44i</w:t>
    </w:r>
  </w:p>
  <w:p w:rsidR="00EC3BC0" w:rsidRPr="00EE19B0" w:rsidRDefault="00EC3BC0" w:rsidP="00EE19B0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56" w:rsidRDefault="00274456">
      <w:r>
        <w:separator/>
      </w:r>
    </w:p>
  </w:footnote>
  <w:footnote w:type="continuationSeparator" w:id="0">
    <w:p w:rsidR="00274456" w:rsidRDefault="0027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66F7682" wp14:editId="4D221D69">
          <wp:simplePos x="0" y="0"/>
          <wp:positionH relativeFrom="column">
            <wp:posOffset>4756150</wp:posOffset>
          </wp:positionH>
          <wp:positionV relativeFrom="paragraph">
            <wp:posOffset>-168275</wp:posOffset>
          </wp:positionV>
          <wp:extent cx="902970" cy="906145"/>
          <wp:effectExtent l="19050" t="0" r="0" b="0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2D36">
      <w:rPr>
        <w:rFonts w:cs="Arial"/>
        <w:sz w:val="16"/>
        <w:szCs w:val="16"/>
      </w:rPr>
      <w:t>Městská část Praha 5</w:t>
    </w:r>
  </w:p>
  <w:p w:rsidR="00F82D36" w:rsidRPr="00F82D36" w:rsidRDefault="00F82D36" w:rsidP="00F82D3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275"/>
      </w:tabs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Úřad městské části Praha 5</w:t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Odbor osobních dokladů, evidence obyvatel a voleb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 xml:space="preserve">Štefánikova 13,15, </w:t>
    </w:r>
    <w:proofErr w:type="gramStart"/>
    <w:r w:rsidRPr="00F82D36">
      <w:rPr>
        <w:rFonts w:cs="Arial"/>
        <w:sz w:val="16"/>
        <w:szCs w:val="16"/>
      </w:rPr>
      <w:t>150 22  Praha</w:t>
    </w:r>
    <w:proofErr w:type="gramEnd"/>
    <w:r w:rsidRPr="00F82D36">
      <w:rPr>
        <w:rFonts w:cs="Arial"/>
        <w:sz w:val="16"/>
        <w:szCs w:val="16"/>
      </w:rPr>
      <w:t xml:space="preserve"> 5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telefon 257 000 111 fax 257 000 968</w:t>
    </w:r>
  </w:p>
  <w:p w:rsidR="00F82D36" w:rsidRPr="00F82D36" w:rsidRDefault="00DF16A8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hyperlink r:id="rId2" w:history="1">
      <w:r w:rsidR="00F82D36" w:rsidRPr="00F82D36">
        <w:rPr>
          <w:rFonts w:cs="Arial"/>
          <w:color w:val="0000FF"/>
          <w:sz w:val="16"/>
          <w:szCs w:val="16"/>
          <w:u w:val="single"/>
        </w:rPr>
        <w:t>www.praha5.cz</w:t>
      </w:r>
    </w:hyperlink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IČO: 00063631, DIČ: CZ00063631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  <w:r w:rsidRPr="00F82D36">
      <w:rPr>
        <w:rFonts w:ascii="Times New Roman" w:hAnsi="Times New Roman"/>
        <w:sz w:val="24"/>
        <w:szCs w:val="20"/>
      </w:rPr>
      <w:t>_________________________________________________________________________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</w:p>
  <w:p w:rsidR="00EC3BC0" w:rsidRDefault="00EC3BC0">
    <w:pPr>
      <w:pStyle w:val="Zhlav"/>
      <w:ind w:left="360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166F7682" wp14:editId="4D221D69">
          <wp:simplePos x="0" y="0"/>
          <wp:positionH relativeFrom="column">
            <wp:posOffset>4756150</wp:posOffset>
          </wp:positionH>
          <wp:positionV relativeFrom="paragraph">
            <wp:posOffset>-168275</wp:posOffset>
          </wp:positionV>
          <wp:extent cx="902970" cy="906145"/>
          <wp:effectExtent l="19050" t="0" r="0" b="0"/>
          <wp:wrapSquare wrapText="bothSides"/>
          <wp:docPr id="9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2D36">
      <w:rPr>
        <w:rFonts w:cs="Arial"/>
        <w:sz w:val="16"/>
        <w:szCs w:val="16"/>
      </w:rPr>
      <w:t>Městská část Praha 5</w:t>
    </w:r>
  </w:p>
  <w:p w:rsidR="00F82D36" w:rsidRPr="00F82D36" w:rsidRDefault="00F82D36" w:rsidP="00F82D3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275"/>
      </w:tabs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Úřad městské části Praha 5</w:t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Odbor osobních dokladů, evidence obyvatel a voleb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 xml:space="preserve">Štefánikova 13,15, </w:t>
    </w:r>
    <w:proofErr w:type="gramStart"/>
    <w:r w:rsidRPr="00F82D36">
      <w:rPr>
        <w:rFonts w:cs="Arial"/>
        <w:sz w:val="16"/>
        <w:szCs w:val="16"/>
      </w:rPr>
      <w:t>150 22  Praha</w:t>
    </w:r>
    <w:proofErr w:type="gramEnd"/>
    <w:r w:rsidRPr="00F82D36">
      <w:rPr>
        <w:rFonts w:cs="Arial"/>
        <w:sz w:val="16"/>
        <w:szCs w:val="16"/>
      </w:rPr>
      <w:t xml:space="preserve"> 5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telefon 257 000 111 fax 257 000 968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 xml:space="preserve">e-mail oos@praha5.cz, </w:t>
    </w:r>
    <w:hyperlink r:id="rId2" w:history="1">
      <w:r w:rsidRPr="00F82D36">
        <w:rPr>
          <w:rFonts w:cs="Arial"/>
          <w:color w:val="0000FF"/>
          <w:sz w:val="16"/>
          <w:szCs w:val="16"/>
          <w:u w:val="single"/>
        </w:rPr>
        <w:t>www.praha5.cz</w:t>
      </w:r>
    </w:hyperlink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IČO: 00063631, DIČ: CZ00063631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  <w:r w:rsidRPr="00F82D36">
      <w:rPr>
        <w:rFonts w:ascii="Times New Roman" w:hAnsi="Times New Roman"/>
        <w:sz w:val="24"/>
        <w:szCs w:val="20"/>
      </w:rPr>
      <w:t>_________________________________________________________________________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</w:p>
  <w:p w:rsidR="00EC3BC0" w:rsidRDefault="00EC3BC0" w:rsidP="0004266A">
    <w:pPr>
      <w:pStyle w:val="Zhlav"/>
      <w:tabs>
        <w:tab w:val="left" w:pos="180"/>
      </w:tabs>
      <w:ind w:hanging="1260"/>
      <w:jc w:val="left"/>
      <w:rPr>
        <w:caps/>
        <w:sz w:val="18"/>
        <w:szCs w:val="18"/>
        <w:lang w:val="en-US"/>
      </w:rPr>
    </w:pPr>
  </w:p>
  <w:p w:rsidR="00EC3BC0" w:rsidRDefault="00EC3BC0">
    <w:pPr>
      <w:pStyle w:val="Zhlav"/>
      <w:ind w:left="-851"/>
      <w:jc w:val="left"/>
      <w:rPr>
        <w:caps/>
        <w:sz w:val="18"/>
        <w:szCs w:val="18"/>
        <w:lang w:val="en-US"/>
      </w:rPr>
    </w:pPr>
  </w:p>
  <w:p w:rsidR="00EC3BC0" w:rsidRDefault="00EC3BC0">
    <w:pPr>
      <w:pStyle w:val="Zhlav"/>
      <w:ind w:left="-851" w:firstLine="851"/>
      <w:jc w:val="left"/>
      <w:rPr>
        <w:caps/>
        <w:shadow/>
        <w:spacing w:val="44"/>
        <w:sz w:val="8"/>
        <w:szCs w:val="8"/>
        <w:lang w:val="en-US"/>
      </w:rPr>
    </w:pPr>
  </w:p>
  <w:p w:rsidR="00EC3BC0" w:rsidRDefault="00EC3BC0">
    <w:pPr>
      <w:pStyle w:val="Zhlav"/>
      <w:ind w:left="-851" w:firstLine="851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6FF"/>
    <w:multiLevelType w:val="multilevel"/>
    <w:tmpl w:val="664E555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E835918"/>
    <w:multiLevelType w:val="hybridMultilevel"/>
    <w:tmpl w:val="6102E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7AA0"/>
    <w:multiLevelType w:val="hybridMultilevel"/>
    <w:tmpl w:val="2864E4D0"/>
    <w:lvl w:ilvl="0" w:tplc="ACB67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721"/>
    <w:rsid w:val="0004266A"/>
    <w:rsid w:val="0004470D"/>
    <w:rsid w:val="000767DC"/>
    <w:rsid w:val="001D581B"/>
    <w:rsid w:val="001E13F0"/>
    <w:rsid w:val="00222748"/>
    <w:rsid w:val="00274456"/>
    <w:rsid w:val="00281FB8"/>
    <w:rsid w:val="002D1E38"/>
    <w:rsid w:val="002F2B09"/>
    <w:rsid w:val="003065E4"/>
    <w:rsid w:val="004642BD"/>
    <w:rsid w:val="00475A01"/>
    <w:rsid w:val="00493721"/>
    <w:rsid w:val="004C6B13"/>
    <w:rsid w:val="004E5F7A"/>
    <w:rsid w:val="0055116F"/>
    <w:rsid w:val="005B2CB9"/>
    <w:rsid w:val="006174A6"/>
    <w:rsid w:val="00623AFC"/>
    <w:rsid w:val="00624FA2"/>
    <w:rsid w:val="0064779B"/>
    <w:rsid w:val="006F31D9"/>
    <w:rsid w:val="0077586C"/>
    <w:rsid w:val="008340F8"/>
    <w:rsid w:val="008A3502"/>
    <w:rsid w:val="008F18EA"/>
    <w:rsid w:val="009F0C85"/>
    <w:rsid w:val="00A05F21"/>
    <w:rsid w:val="00AE44B6"/>
    <w:rsid w:val="00B457C8"/>
    <w:rsid w:val="00B84481"/>
    <w:rsid w:val="00BE4F5C"/>
    <w:rsid w:val="00C112B8"/>
    <w:rsid w:val="00D32FE6"/>
    <w:rsid w:val="00D34989"/>
    <w:rsid w:val="00D807FA"/>
    <w:rsid w:val="00DE4425"/>
    <w:rsid w:val="00DF16A8"/>
    <w:rsid w:val="00E44A4B"/>
    <w:rsid w:val="00EC3BC0"/>
    <w:rsid w:val="00EE19B0"/>
    <w:rsid w:val="00EF5A1F"/>
    <w:rsid w:val="00F47A75"/>
    <w:rsid w:val="00F82D36"/>
    <w:rsid w:val="00FC5917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CB7B2F1-7E81-4895-A449-0E05B18D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16F"/>
    <w:pPr>
      <w:suppressAutoHyphens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autoRedefine/>
    <w:qFormat/>
    <w:rsid w:val="0055116F"/>
    <w:pPr>
      <w:keepNext/>
      <w:widowControl w:val="0"/>
      <w:numPr>
        <w:numId w:val="4"/>
      </w:numPr>
      <w:shd w:val="pct20" w:color="auto" w:fill="auto"/>
      <w:suppressAutoHyphens w:val="0"/>
      <w:spacing w:before="600" w:after="300"/>
      <w:jc w:val="left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55116F"/>
    <w:pPr>
      <w:keepNext/>
      <w:numPr>
        <w:ilvl w:val="1"/>
        <w:numId w:val="4"/>
      </w:numPr>
      <w:spacing w:before="140"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1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16F"/>
    <w:pPr>
      <w:keepNext/>
      <w:ind w:left="360"/>
      <w:outlineLvl w:val="3"/>
    </w:pPr>
    <w:rPr>
      <w:rFonts w:cs="Arial"/>
      <w:b/>
      <w:bCs/>
      <w:iCs/>
      <w:kern w:val="2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447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40">
    <w:name w:val="nadpis 4"/>
    <w:basedOn w:val="Nadpis3"/>
    <w:rsid w:val="0055116F"/>
    <w:pPr>
      <w:spacing w:before="0" w:after="0"/>
      <w:jc w:val="center"/>
    </w:pPr>
    <w:rPr>
      <w:rFonts w:ascii="Times New Roman" w:hAnsi="Times New Roman"/>
    </w:rPr>
  </w:style>
  <w:style w:type="paragraph" w:customStyle="1" w:styleId="StylNadpis3vzorekdnSvtlezelen">
    <w:name w:val="Styl Nadpis 3 + vzorek: Žádný (Světle zelená)"/>
    <w:basedOn w:val="Nadpis3"/>
    <w:rsid w:val="0055116F"/>
    <w:pPr>
      <w:keepNext w:val="0"/>
      <w:widowControl w:val="0"/>
      <w:shd w:val="clear" w:color="auto" w:fill="CCFFCC"/>
      <w:suppressAutoHyphens w:val="0"/>
      <w:spacing w:before="160" w:after="100"/>
      <w:ind w:left="720"/>
      <w:jc w:val="left"/>
    </w:pPr>
    <w:rPr>
      <w:rFonts w:cs="Times New Roman"/>
      <w:sz w:val="20"/>
      <w:szCs w:val="20"/>
    </w:rPr>
  </w:style>
  <w:style w:type="paragraph" w:styleId="Zhlav">
    <w:name w:val="header"/>
    <w:basedOn w:val="Normln"/>
    <w:rsid w:val="005511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116F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55116F"/>
    <w:rPr>
      <w:b/>
      <w:bCs/>
    </w:rPr>
  </w:style>
  <w:style w:type="character" w:styleId="Hypertextovodkaz">
    <w:name w:val="Hyperlink"/>
    <w:basedOn w:val="Standardnpsmoodstavce"/>
    <w:rsid w:val="0055116F"/>
    <w:rPr>
      <w:color w:val="0000FF"/>
      <w:u w:val="single"/>
    </w:rPr>
  </w:style>
  <w:style w:type="paragraph" w:styleId="Zkladntext">
    <w:name w:val="Body Text"/>
    <w:basedOn w:val="Normln"/>
    <w:rsid w:val="0055116F"/>
    <w:pPr>
      <w:suppressAutoHyphens w:val="0"/>
      <w:jc w:val="left"/>
    </w:pPr>
    <w:rPr>
      <w:rFonts w:cs="Arial"/>
      <w:kern w:val="2"/>
      <w:sz w:val="18"/>
    </w:rPr>
  </w:style>
  <w:style w:type="paragraph" w:styleId="Zkladntext2">
    <w:name w:val="Body Text 2"/>
    <w:basedOn w:val="Normln"/>
    <w:rsid w:val="0055116F"/>
    <w:pPr>
      <w:jc w:val="left"/>
    </w:pPr>
    <w:rPr>
      <w:rFonts w:cs="Arial"/>
      <w:kern w:val="2"/>
    </w:rPr>
  </w:style>
  <w:style w:type="character" w:styleId="slostrnky">
    <w:name w:val="page number"/>
    <w:basedOn w:val="Standardnpsmoodstavce"/>
    <w:rsid w:val="0055116F"/>
  </w:style>
  <w:style w:type="paragraph" w:styleId="Textbubliny">
    <w:name w:val="Balloon Text"/>
    <w:basedOn w:val="Normln"/>
    <w:semiHidden/>
    <w:rsid w:val="0055116F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04470D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raha-slivenec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ha5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Městská část Praha 2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Jícha</dc:creator>
  <cp:keywords/>
  <dc:description/>
  <cp:lastModifiedBy>Kufa Antonín</cp:lastModifiedBy>
  <cp:revision>19</cp:revision>
  <cp:lastPrinted>2014-07-02T15:04:00Z</cp:lastPrinted>
  <dcterms:created xsi:type="dcterms:W3CDTF">2010-08-05T12:46:00Z</dcterms:created>
  <dcterms:modified xsi:type="dcterms:W3CDTF">2022-06-20T08:07:00Z</dcterms:modified>
</cp:coreProperties>
</file>