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52187" w14:textId="77777777" w:rsidR="0009367E" w:rsidRDefault="00B16315" w:rsidP="00EB2559">
      <w:pPr>
        <w:tabs>
          <w:tab w:val="center" w:pos="4536"/>
          <w:tab w:val="right" w:pos="9072"/>
        </w:tabs>
        <w:spacing w:line="240" w:lineRule="auto"/>
        <w:rPr>
          <w:color w:val="0F1978"/>
          <w:sz w:val="20"/>
          <w:szCs w:val="20"/>
        </w:rPr>
      </w:pPr>
      <w:r>
        <w:rPr>
          <w:noProof/>
          <w:lang w:val="cs-CZ"/>
        </w:rPr>
        <w:drawing>
          <wp:anchor distT="0" distB="0" distL="114300" distR="114300" simplePos="0" relativeHeight="251661312" behindDoc="1" locked="0" layoutInCell="1" allowOverlap="1" wp14:anchorId="78C7AC3A" wp14:editId="1F2724CF">
            <wp:simplePos x="0" y="0"/>
            <wp:positionH relativeFrom="margin">
              <wp:posOffset>4882400</wp:posOffset>
            </wp:positionH>
            <wp:positionV relativeFrom="paragraph">
              <wp:posOffset>-1905</wp:posOffset>
            </wp:positionV>
            <wp:extent cx="1059180" cy="1059180"/>
            <wp:effectExtent l="0" t="0" r="7620" b="762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nÝmek 01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9180" cy="1059180"/>
                    </a:xfrm>
                    <a:prstGeom prst="rect">
                      <a:avLst/>
                    </a:prstGeom>
                  </pic:spPr>
                </pic:pic>
              </a:graphicData>
            </a:graphic>
          </wp:anchor>
        </w:drawing>
      </w:r>
    </w:p>
    <w:p w14:paraId="18B42C90" w14:textId="77777777" w:rsidR="00EB2559" w:rsidRDefault="00EB2559" w:rsidP="00EB2559">
      <w:pPr>
        <w:tabs>
          <w:tab w:val="center" w:pos="4536"/>
          <w:tab w:val="right" w:pos="9072"/>
        </w:tabs>
        <w:spacing w:line="240" w:lineRule="auto"/>
        <w:rPr>
          <w:color w:val="0F1978"/>
          <w:sz w:val="20"/>
          <w:szCs w:val="20"/>
        </w:rPr>
      </w:pPr>
      <w:r w:rsidRPr="0020267E">
        <w:rPr>
          <w:color w:val="0F1978"/>
          <w:sz w:val="20"/>
          <w:szCs w:val="20"/>
        </w:rPr>
        <w:t>Úřad městské části Praha 5</w:t>
      </w:r>
    </w:p>
    <w:p w14:paraId="531E45BC" w14:textId="77777777" w:rsidR="00C466C9" w:rsidRPr="0020267E" w:rsidRDefault="00C466C9" w:rsidP="00EB2559">
      <w:pPr>
        <w:tabs>
          <w:tab w:val="center" w:pos="4536"/>
          <w:tab w:val="right" w:pos="9072"/>
        </w:tabs>
        <w:spacing w:line="240" w:lineRule="auto"/>
        <w:rPr>
          <w:color w:val="0F1978"/>
          <w:sz w:val="20"/>
          <w:szCs w:val="20"/>
        </w:rPr>
      </w:pPr>
      <w:r>
        <w:rPr>
          <w:color w:val="0F1978"/>
          <w:sz w:val="20"/>
          <w:szCs w:val="20"/>
        </w:rPr>
        <w:t>Oddělení PR a tiskové</w:t>
      </w:r>
    </w:p>
    <w:p w14:paraId="4B662AB1" w14:textId="77777777" w:rsidR="00EB2559" w:rsidRPr="0020267E" w:rsidRDefault="00481B13" w:rsidP="00EB2559">
      <w:pPr>
        <w:tabs>
          <w:tab w:val="center" w:pos="4536"/>
          <w:tab w:val="right" w:pos="9072"/>
        </w:tabs>
        <w:spacing w:line="240" w:lineRule="auto"/>
        <w:rPr>
          <w:color w:val="0F1978"/>
          <w:sz w:val="20"/>
          <w:szCs w:val="20"/>
        </w:rPr>
      </w:pPr>
      <w:r>
        <w:rPr>
          <w:color w:val="0F1978"/>
          <w:sz w:val="20"/>
          <w:szCs w:val="20"/>
        </w:rPr>
        <w:t>n</w:t>
      </w:r>
      <w:r w:rsidR="0016752F" w:rsidRPr="0020267E">
        <w:rPr>
          <w:color w:val="0F1978"/>
          <w:sz w:val="20"/>
          <w:szCs w:val="20"/>
        </w:rPr>
        <w:t>áměstí</w:t>
      </w:r>
      <w:r w:rsidR="00EB2559" w:rsidRPr="0020267E">
        <w:rPr>
          <w:color w:val="0F1978"/>
          <w:sz w:val="20"/>
          <w:szCs w:val="20"/>
        </w:rPr>
        <w:t xml:space="preserve"> 14. října 1381/4</w:t>
      </w:r>
      <w:r w:rsidR="0016752F" w:rsidRPr="0020267E">
        <w:rPr>
          <w:color w:val="0F1978"/>
          <w:sz w:val="20"/>
          <w:szCs w:val="20"/>
        </w:rPr>
        <w:t>, 150 22 Praha 5</w:t>
      </w:r>
    </w:p>
    <w:p w14:paraId="2980A9A2" w14:textId="77777777" w:rsidR="00EB2559" w:rsidRPr="0020267E" w:rsidRDefault="00EB2559" w:rsidP="00EB2559">
      <w:pPr>
        <w:tabs>
          <w:tab w:val="center" w:pos="4536"/>
          <w:tab w:val="right" w:pos="9072"/>
        </w:tabs>
        <w:spacing w:line="240" w:lineRule="auto"/>
        <w:rPr>
          <w:color w:val="0F1978"/>
          <w:sz w:val="20"/>
          <w:szCs w:val="20"/>
        </w:rPr>
      </w:pPr>
      <w:r w:rsidRPr="0020267E">
        <w:rPr>
          <w:color w:val="0F1978"/>
          <w:sz w:val="20"/>
          <w:szCs w:val="20"/>
        </w:rPr>
        <w:t xml:space="preserve">t: </w:t>
      </w:r>
      <w:r w:rsidR="00420A40">
        <w:rPr>
          <w:color w:val="0F1978"/>
          <w:sz w:val="20"/>
          <w:szCs w:val="20"/>
        </w:rPr>
        <w:t>602 475 895</w:t>
      </w:r>
    </w:p>
    <w:p w14:paraId="47F883D1" w14:textId="77777777" w:rsidR="00EB2559" w:rsidRPr="0020267E" w:rsidRDefault="00EB2559" w:rsidP="00EB2559">
      <w:pPr>
        <w:tabs>
          <w:tab w:val="center" w:pos="4536"/>
          <w:tab w:val="right" w:pos="9072"/>
        </w:tabs>
        <w:spacing w:line="240" w:lineRule="auto"/>
        <w:rPr>
          <w:color w:val="0F1978"/>
          <w:sz w:val="20"/>
          <w:szCs w:val="20"/>
        </w:rPr>
      </w:pPr>
      <w:r w:rsidRPr="0020267E">
        <w:rPr>
          <w:color w:val="0F1978"/>
          <w:sz w:val="20"/>
          <w:szCs w:val="20"/>
        </w:rPr>
        <w:t xml:space="preserve">e: </w:t>
      </w:r>
      <w:hyperlink r:id="rId8" w:history="1">
        <w:r w:rsidR="00420A40" w:rsidRPr="006A6469">
          <w:rPr>
            <w:rStyle w:val="Hypertextovodkaz"/>
            <w:sz w:val="20"/>
            <w:szCs w:val="20"/>
          </w:rPr>
          <w:t>stanislav.brunclik@praha5.cz</w:t>
        </w:r>
      </w:hyperlink>
    </w:p>
    <w:p w14:paraId="23E5CC35" w14:textId="77777777" w:rsidR="00EB2559" w:rsidRPr="00493D8F" w:rsidRDefault="00EB2559" w:rsidP="00EB2559">
      <w:pPr>
        <w:tabs>
          <w:tab w:val="center" w:pos="4536"/>
          <w:tab w:val="right" w:pos="9072"/>
        </w:tabs>
        <w:spacing w:line="240" w:lineRule="auto"/>
        <w:rPr>
          <w:color w:val="0563C1"/>
          <w:sz w:val="20"/>
          <w:szCs w:val="20"/>
          <w:u w:val="single"/>
        </w:rPr>
      </w:pPr>
      <w:r w:rsidRPr="0020267E">
        <w:rPr>
          <w:color w:val="0F1978"/>
          <w:sz w:val="20"/>
          <w:szCs w:val="20"/>
        </w:rPr>
        <w:t xml:space="preserve">w: </w:t>
      </w:r>
      <w:hyperlink r:id="rId9">
        <w:r w:rsidRPr="0020267E">
          <w:rPr>
            <w:color w:val="0F1978"/>
            <w:sz w:val="20"/>
            <w:szCs w:val="20"/>
            <w:u w:val="single"/>
          </w:rPr>
          <w:t>www.praha5.cz</w:t>
        </w:r>
      </w:hyperlink>
      <w:r w:rsidRPr="0020267E">
        <w:rPr>
          <w:color w:val="0F1978"/>
          <w:sz w:val="20"/>
          <w:szCs w:val="20"/>
          <w:u w:val="single"/>
        </w:rPr>
        <w:t xml:space="preserve"> </w:t>
      </w:r>
    </w:p>
    <w:p w14:paraId="41D7DA95" w14:textId="77777777" w:rsidR="00EB2559" w:rsidRPr="00841DD9" w:rsidRDefault="00EB2559" w:rsidP="00841DD9">
      <w:pPr>
        <w:tabs>
          <w:tab w:val="center" w:pos="4536"/>
          <w:tab w:val="right" w:pos="9072"/>
        </w:tabs>
        <w:spacing w:line="240" w:lineRule="auto"/>
        <w:rPr>
          <w:b/>
          <w:sz w:val="20"/>
          <w:szCs w:val="20"/>
        </w:rPr>
      </w:pPr>
    </w:p>
    <w:p w14:paraId="10E94AFE" w14:textId="77777777" w:rsidR="00EB2559" w:rsidRDefault="00ED4B72">
      <w:r>
        <w:rPr>
          <w:b/>
          <w:noProof/>
          <w:sz w:val="32"/>
          <w:szCs w:val="32"/>
          <w:lang w:val="cs-CZ"/>
        </w:rPr>
        <mc:AlternateContent>
          <mc:Choice Requires="wps">
            <w:drawing>
              <wp:anchor distT="0" distB="0" distL="114300" distR="114300" simplePos="0" relativeHeight="251662336" behindDoc="0" locked="0" layoutInCell="1" allowOverlap="1" wp14:anchorId="3BBBD6DE" wp14:editId="302EC8EF">
                <wp:simplePos x="0" y="0"/>
                <wp:positionH relativeFrom="column">
                  <wp:posOffset>0</wp:posOffset>
                </wp:positionH>
                <wp:positionV relativeFrom="paragraph">
                  <wp:posOffset>50818</wp:posOffset>
                </wp:positionV>
                <wp:extent cx="5916930" cy="0"/>
                <wp:effectExtent l="0" t="0" r="26670" b="19050"/>
                <wp:wrapNone/>
                <wp:docPr id="2" name="Přímá spojnice 2"/>
                <wp:cNvGraphicFramePr/>
                <a:graphic xmlns:a="http://schemas.openxmlformats.org/drawingml/2006/main">
                  <a:graphicData uri="http://schemas.microsoft.com/office/word/2010/wordprocessingShape">
                    <wps:wsp>
                      <wps:cNvCnPr/>
                      <wps:spPr>
                        <a:xfrm flipV="1">
                          <a:off x="0" y="0"/>
                          <a:ext cx="5916930" cy="0"/>
                        </a:xfrm>
                        <a:prstGeom prst="line">
                          <a:avLst/>
                        </a:prstGeom>
                        <a:ln>
                          <a:solidFill>
                            <a:srgbClr val="943634"/>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3045297" id="Přímá spojnice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pt" to="465.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" strokecolor="#943634"/>
            </w:pict>
          </mc:Fallback>
        </mc:AlternateContent>
      </w:r>
    </w:p>
    <w:p w14:paraId="60EEA2FA" w14:textId="77777777" w:rsidR="0016752F" w:rsidRPr="00C3543D" w:rsidRDefault="0016752F">
      <w:pPr>
        <w:rPr>
          <w:b/>
          <w:color w:val="E42A49"/>
          <w:sz w:val="38"/>
          <w:szCs w:val="38"/>
        </w:rPr>
      </w:pPr>
      <w:r w:rsidRPr="00C3543D">
        <w:rPr>
          <w:b/>
          <w:color w:val="943634" w:themeColor="accent2" w:themeShade="BF"/>
          <w:sz w:val="38"/>
          <w:szCs w:val="38"/>
        </w:rPr>
        <w:t>TISKOVÁ ZPRÁVA</w:t>
      </w:r>
    </w:p>
    <w:p w14:paraId="3DEF2D35" w14:textId="77777777" w:rsidR="0016752F" w:rsidRPr="00841DD9" w:rsidRDefault="0016752F" w:rsidP="00841DD9">
      <w:pPr>
        <w:spacing w:line="240" w:lineRule="auto"/>
        <w:rPr>
          <w:sz w:val="20"/>
          <w:szCs w:val="20"/>
        </w:rPr>
      </w:pPr>
    </w:p>
    <w:p w14:paraId="1BA622AC" w14:textId="290D518E" w:rsidR="00D04D7C" w:rsidRPr="00493D8F" w:rsidRDefault="00F60F23">
      <w:r>
        <w:t>13</w:t>
      </w:r>
      <w:bookmarkStart w:id="0" w:name="_GoBack"/>
      <w:bookmarkEnd w:id="0"/>
      <w:r w:rsidR="0009367E">
        <w:t xml:space="preserve">. </w:t>
      </w:r>
      <w:r w:rsidR="003C40A7">
        <w:t>10</w:t>
      </w:r>
      <w:r w:rsidR="00D574FC">
        <w:t>. 2021</w:t>
      </w:r>
    </w:p>
    <w:p w14:paraId="4F8CE0D9" w14:textId="77777777" w:rsidR="00D65B12" w:rsidRDefault="00D65B12" w:rsidP="00841DD9">
      <w:pPr>
        <w:spacing w:line="240" w:lineRule="auto"/>
        <w:rPr>
          <w:sz w:val="20"/>
          <w:szCs w:val="20"/>
        </w:rPr>
      </w:pPr>
    </w:p>
    <w:p w14:paraId="3A6FAAB7" w14:textId="77777777" w:rsidR="00AE659C" w:rsidRDefault="00AE659C" w:rsidP="00AE659C">
      <w:pPr>
        <w:rPr>
          <w:b/>
          <w:bCs/>
          <w:sz w:val="28"/>
          <w:szCs w:val="28"/>
        </w:rPr>
      </w:pPr>
    </w:p>
    <w:p w14:paraId="55F8EEE6" w14:textId="77777777" w:rsidR="00F60F23" w:rsidRDefault="00F60F23" w:rsidP="003C40A7">
      <w:pPr>
        <w:jc w:val="both"/>
        <w:rPr>
          <w:rFonts w:eastAsia="Inter" w:cs="Inter"/>
          <w:b/>
          <w:sz w:val="40"/>
          <w:szCs w:val="28"/>
        </w:rPr>
      </w:pPr>
      <w:r w:rsidRPr="00F60F23">
        <w:rPr>
          <w:rFonts w:eastAsia="Inter" w:cs="Inter"/>
          <w:b/>
          <w:sz w:val="40"/>
          <w:szCs w:val="28"/>
        </w:rPr>
        <w:t>Praha 5 rozšíří zóny placeného stání. Změny začnou platit v únoru příštího roku</w:t>
      </w:r>
    </w:p>
    <w:p w14:paraId="0006F23B" w14:textId="2F78A2AF" w:rsidR="003C40A7" w:rsidRPr="009F0075" w:rsidRDefault="003C40A7" w:rsidP="003C40A7">
      <w:pPr>
        <w:jc w:val="both"/>
        <w:rPr>
          <w:rFonts w:eastAsia="Inter" w:cs="Inter"/>
          <w:b/>
          <w:sz w:val="28"/>
          <w:szCs w:val="21"/>
        </w:rPr>
      </w:pPr>
      <w:r w:rsidRPr="009F0075">
        <w:rPr>
          <w:rFonts w:eastAsia="Inter" w:cs="Inter"/>
          <w:b/>
          <w:sz w:val="32"/>
        </w:rPr>
        <w:br/>
      </w:r>
      <w:r w:rsidR="00F60F23" w:rsidRPr="00F60F23">
        <w:rPr>
          <w:rFonts w:eastAsia="Inter" w:cs="Inter"/>
          <w:b/>
          <w:sz w:val="28"/>
          <w:szCs w:val="21"/>
        </w:rPr>
        <w:t>Modré parkovací zóny čeká rozšíření na celou lokalitu sídliště Barrandov, Starých Hlubočep, Žvahova a Zlíchova. Přinesou větší komfort pro rezidenty a z parkovacích míst zmizí takzvaná „nepohyblivá“ vozidla. Peníze ze zón placeného stání navíc městská část investuje zpátky do dopravní infrastruktury.</w:t>
      </w:r>
    </w:p>
    <w:p w14:paraId="661AA6A7" w14:textId="77777777" w:rsidR="00F60F23" w:rsidRPr="00F60F23" w:rsidRDefault="003C40A7" w:rsidP="00F60F23">
      <w:pPr>
        <w:rPr>
          <w:rFonts w:eastAsia="Inter" w:cs="Inter"/>
        </w:rPr>
      </w:pPr>
      <w:bookmarkStart w:id="1" w:name="_heading=h.30j0zll" w:colFirst="0" w:colLast="0"/>
      <w:bookmarkEnd w:id="1"/>
      <w:r w:rsidRPr="009F0075">
        <w:rPr>
          <w:rFonts w:eastAsia="Inter" w:cs="Inter"/>
          <w:sz w:val="21"/>
          <w:szCs w:val="21"/>
        </w:rPr>
        <w:br/>
      </w:r>
      <w:r w:rsidR="00F60F23" w:rsidRPr="00F60F23">
        <w:rPr>
          <w:rFonts w:eastAsia="Inter" w:cs="Inter"/>
          <w:i/>
        </w:rPr>
        <w:t>„Zóny placeného stání jsou dnes prakticky jediným rychlým opatřením, které dokáže zajistit větší pohodlí při parkování rezidentům zejména v lokalitách, jako je sídliště Barrandov, kterého se aktuální změna dotkne nejvíce. Zkušenosti z jiných sídlišť ukazují, že situace s parkováním se zavedením zón výrazně zlepší,“</w:t>
      </w:r>
      <w:r w:rsidR="00F60F23" w:rsidRPr="00F60F23">
        <w:rPr>
          <w:rFonts w:eastAsia="Inter" w:cs="Inter"/>
        </w:rPr>
        <w:t xml:space="preserve"> vysvětluje předseda Výboru dopravního Jan Panenka.</w:t>
      </w:r>
    </w:p>
    <w:p w14:paraId="27783B9F" w14:textId="77777777" w:rsidR="00F60F23" w:rsidRPr="00F60F23" w:rsidRDefault="00F60F23" w:rsidP="00F60F23">
      <w:pPr>
        <w:rPr>
          <w:rFonts w:eastAsia="Inter" w:cs="Inter"/>
        </w:rPr>
      </w:pPr>
    </w:p>
    <w:p w14:paraId="4A940C44" w14:textId="77777777" w:rsidR="00F60F23" w:rsidRPr="00F60F23" w:rsidRDefault="00F60F23" w:rsidP="00F60F23">
      <w:pPr>
        <w:rPr>
          <w:rFonts w:eastAsia="Inter" w:cs="Inter"/>
        </w:rPr>
      </w:pPr>
      <w:r w:rsidRPr="00F60F23">
        <w:rPr>
          <w:rFonts w:eastAsia="Inter" w:cs="Inter"/>
        </w:rPr>
        <w:t xml:space="preserve">Rozšíření zón placeného stání reaguje mimo jiné i na efekt „přelévání“ automobilů z dosavadních modrých zón, kvůli kterému je dnes situace s parkováním na Barrandovském sídlišti kritická. Peníze vybrané z parkovného Praha 5 investuje především do oprav chodníků a zvyšování parkovacích kapacit. </w:t>
      </w:r>
    </w:p>
    <w:p w14:paraId="2CA76DD0" w14:textId="77777777" w:rsidR="00F60F23" w:rsidRPr="00F60F23" w:rsidRDefault="00F60F23" w:rsidP="00F60F23">
      <w:pPr>
        <w:rPr>
          <w:rFonts w:eastAsia="Inter" w:cs="Inter"/>
        </w:rPr>
      </w:pPr>
    </w:p>
    <w:p w14:paraId="2E2C87A0" w14:textId="77777777" w:rsidR="00F60F23" w:rsidRPr="00F60F23" w:rsidRDefault="00F60F23" w:rsidP="00F60F23">
      <w:pPr>
        <w:rPr>
          <w:rFonts w:eastAsia="Inter" w:cs="Inter"/>
        </w:rPr>
      </w:pPr>
      <w:r w:rsidRPr="00F60F23">
        <w:rPr>
          <w:rFonts w:eastAsia="Inter" w:cs="Inter"/>
          <w:i/>
        </w:rPr>
        <w:t>„Máme Chodníkový program a postupně revitalizujeme chodníky většinou téměř v havarijním stavu, které jsou sice ve správě Technické správy komunikací hl. m. Prahy, ale čekací lhůty na jejich opravu ze strany metropole jsou neúměrně dlouhé. Efekt je tedy dvojí. Jednak dostupnější parkování pro rezidenty a investice do veřejného prostoru, který to třeba právě na Barrandově v některých částech už nutně potřebuje,“</w:t>
      </w:r>
      <w:r w:rsidRPr="00F60F23">
        <w:rPr>
          <w:rFonts w:eastAsia="Inter" w:cs="Inter"/>
        </w:rPr>
        <w:t xml:space="preserve"> dodává Jan Panenka.</w:t>
      </w:r>
    </w:p>
    <w:p w14:paraId="7D5BCE67" w14:textId="77777777" w:rsidR="00F60F23" w:rsidRPr="00F60F23" w:rsidRDefault="00F60F23" w:rsidP="00F60F23">
      <w:pPr>
        <w:rPr>
          <w:rFonts w:eastAsia="Inter" w:cs="Inter"/>
        </w:rPr>
      </w:pPr>
    </w:p>
    <w:p w14:paraId="44A7E9F8" w14:textId="11128E0D" w:rsidR="001D5A2B" w:rsidRPr="00F60F23" w:rsidRDefault="00F60F23" w:rsidP="009F0075">
      <w:pPr>
        <w:rPr>
          <w:rFonts w:eastAsia="Inter" w:cs="Inter"/>
        </w:rPr>
      </w:pPr>
      <w:r w:rsidRPr="00F60F23">
        <w:rPr>
          <w:rFonts w:eastAsia="Inter" w:cs="Inter"/>
        </w:rPr>
        <w:t>Pro nově zavedené zóny placeného stání Rada městské části Praha 5 odsouhlasila i regulaci nočního víkendového parkování. Provozní doba až po ulici Křížová na Zlíchově bude stanovena od nedělních 20:00 hodin do pátku 20:00 hodin nonstop. Důvodem je, aby se parkovací prostor nestal odkladištěm dodávkových vozidel na celý víkend od pátku až do neděle a aby bylo umožněno rezidentům po návratu z víkendu zaparkovat. Městská část Praha 5 chystá pro obyvatele zmíněných lokalit na přelomu roku informační kampaň o zaváděných změnách a nutné administrativě, která je spojená s registrací do systému parkování.</w:t>
      </w:r>
    </w:p>
    <w:sectPr w:rsidR="001D5A2B" w:rsidRPr="00F60F23" w:rsidSect="003B514A">
      <w:pgSz w:w="11909" w:h="16834"/>
      <w:pgMar w:top="567" w:right="1134" w:bottom="1440" w:left="1440" w:header="0" w:footer="340"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923C3" w14:textId="77777777" w:rsidR="00A61F24" w:rsidRDefault="00A61F24">
      <w:pPr>
        <w:spacing w:line="240" w:lineRule="auto"/>
      </w:pPr>
      <w:r>
        <w:separator/>
      </w:r>
    </w:p>
  </w:endnote>
  <w:endnote w:type="continuationSeparator" w:id="0">
    <w:p w14:paraId="35411150" w14:textId="77777777" w:rsidR="00A61F24" w:rsidRDefault="00A61F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ter">
    <w:panose1 w:val="020B0502030000000004"/>
    <w:charset w:val="EE"/>
    <w:family w:val="swiss"/>
    <w:pitch w:val="variable"/>
    <w:sig w:usb0="E00002FF" w:usb1="1200A1FF" w:usb2="00000001"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4C607" w14:textId="77777777" w:rsidR="00A61F24" w:rsidRDefault="00A61F24">
      <w:pPr>
        <w:spacing w:line="240" w:lineRule="auto"/>
      </w:pPr>
      <w:r>
        <w:separator/>
      </w:r>
    </w:p>
  </w:footnote>
  <w:footnote w:type="continuationSeparator" w:id="0">
    <w:p w14:paraId="2C2C39A3" w14:textId="77777777" w:rsidR="00A61F24" w:rsidRDefault="00A61F2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D7C"/>
    <w:rsid w:val="00023175"/>
    <w:rsid w:val="00027DFA"/>
    <w:rsid w:val="000635C4"/>
    <w:rsid w:val="00074864"/>
    <w:rsid w:val="00091088"/>
    <w:rsid w:val="0009367E"/>
    <w:rsid w:val="000B3A58"/>
    <w:rsid w:val="000E3C74"/>
    <w:rsid w:val="000F0318"/>
    <w:rsid w:val="000F5B0F"/>
    <w:rsid w:val="001008F3"/>
    <w:rsid w:val="00101E61"/>
    <w:rsid w:val="00112178"/>
    <w:rsid w:val="0016752F"/>
    <w:rsid w:val="001D5A2B"/>
    <w:rsid w:val="001E34C3"/>
    <w:rsid w:val="001F222B"/>
    <w:rsid w:val="0020267E"/>
    <w:rsid w:val="00202E6F"/>
    <w:rsid w:val="002371C2"/>
    <w:rsid w:val="002438D6"/>
    <w:rsid w:val="00277473"/>
    <w:rsid w:val="00283375"/>
    <w:rsid w:val="002B7CC5"/>
    <w:rsid w:val="002C0192"/>
    <w:rsid w:val="002C5E67"/>
    <w:rsid w:val="002D65B3"/>
    <w:rsid w:val="00301634"/>
    <w:rsid w:val="00301B25"/>
    <w:rsid w:val="00304FC9"/>
    <w:rsid w:val="00311620"/>
    <w:rsid w:val="00335E27"/>
    <w:rsid w:val="00336A71"/>
    <w:rsid w:val="00341CC8"/>
    <w:rsid w:val="00376FC3"/>
    <w:rsid w:val="003B514A"/>
    <w:rsid w:val="003B6779"/>
    <w:rsid w:val="003B6FA7"/>
    <w:rsid w:val="003C40A7"/>
    <w:rsid w:val="00405801"/>
    <w:rsid w:val="0040680F"/>
    <w:rsid w:val="00420A40"/>
    <w:rsid w:val="004231F4"/>
    <w:rsid w:val="004309DB"/>
    <w:rsid w:val="004467EE"/>
    <w:rsid w:val="00451CB3"/>
    <w:rsid w:val="00452C5B"/>
    <w:rsid w:val="00481B13"/>
    <w:rsid w:val="0048774A"/>
    <w:rsid w:val="00493D8F"/>
    <w:rsid w:val="0049457E"/>
    <w:rsid w:val="004A0AB2"/>
    <w:rsid w:val="004B4C8D"/>
    <w:rsid w:val="004D6A9F"/>
    <w:rsid w:val="004E23EA"/>
    <w:rsid w:val="00536418"/>
    <w:rsid w:val="0056546B"/>
    <w:rsid w:val="0057786A"/>
    <w:rsid w:val="0058433B"/>
    <w:rsid w:val="005A23D6"/>
    <w:rsid w:val="005A2603"/>
    <w:rsid w:val="005E2FF9"/>
    <w:rsid w:val="005F11A9"/>
    <w:rsid w:val="005F7E63"/>
    <w:rsid w:val="00613372"/>
    <w:rsid w:val="00646654"/>
    <w:rsid w:val="006711DC"/>
    <w:rsid w:val="0067571E"/>
    <w:rsid w:val="006837E4"/>
    <w:rsid w:val="006A35B8"/>
    <w:rsid w:val="006F282F"/>
    <w:rsid w:val="006F682B"/>
    <w:rsid w:val="00707BD1"/>
    <w:rsid w:val="00712317"/>
    <w:rsid w:val="00721C69"/>
    <w:rsid w:val="00734539"/>
    <w:rsid w:val="00744C73"/>
    <w:rsid w:val="00771071"/>
    <w:rsid w:val="007A3AE7"/>
    <w:rsid w:val="007B6397"/>
    <w:rsid w:val="007E1ADF"/>
    <w:rsid w:val="0081616C"/>
    <w:rsid w:val="00820579"/>
    <w:rsid w:val="00837BF0"/>
    <w:rsid w:val="00841DD9"/>
    <w:rsid w:val="00845C44"/>
    <w:rsid w:val="008464EA"/>
    <w:rsid w:val="00884CAF"/>
    <w:rsid w:val="0088511F"/>
    <w:rsid w:val="00896ACA"/>
    <w:rsid w:val="008C39EE"/>
    <w:rsid w:val="008C72E3"/>
    <w:rsid w:val="008D5FCA"/>
    <w:rsid w:val="008E4F06"/>
    <w:rsid w:val="00907933"/>
    <w:rsid w:val="00943C06"/>
    <w:rsid w:val="009851E2"/>
    <w:rsid w:val="009D3EE3"/>
    <w:rsid w:val="009D43A0"/>
    <w:rsid w:val="009F0075"/>
    <w:rsid w:val="00A3755C"/>
    <w:rsid w:val="00A61F24"/>
    <w:rsid w:val="00A70F30"/>
    <w:rsid w:val="00A757B7"/>
    <w:rsid w:val="00AB24EF"/>
    <w:rsid w:val="00AB7D69"/>
    <w:rsid w:val="00AE659C"/>
    <w:rsid w:val="00AF0DA9"/>
    <w:rsid w:val="00B0602B"/>
    <w:rsid w:val="00B16315"/>
    <w:rsid w:val="00B33123"/>
    <w:rsid w:val="00B361FA"/>
    <w:rsid w:val="00BA0F12"/>
    <w:rsid w:val="00BA617E"/>
    <w:rsid w:val="00BA6B02"/>
    <w:rsid w:val="00BE3F07"/>
    <w:rsid w:val="00BF1712"/>
    <w:rsid w:val="00C05E19"/>
    <w:rsid w:val="00C3543D"/>
    <w:rsid w:val="00C461A8"/>
    <w:rsid w:val="00C466C9"/>
    <w:rsid w:val="00C522A7"/>
    <w:rsid w:val="00C971BE"/>
    <w:rsid w:val="00CB6215"/>
    <w:rsid w:val="00CB7EAB"/>
    <w:rsid w:val="00CE6647"/>
    <w:rsid w:val="00D04D7C"/>
    <w:rsid w:val="00D574FC"/>
    <w:rsid w:val="00D65B12"/>
    <w:rsid w:val="00D666DF"/>
    <w:rsid w:val="00D80616"/>
    <w:rsid w:val="00D9792D"/>
    <w:rsid w:val="00DB584B"/>
    <w:rsid w:val="00DD182C"/>
    <w:rsid w:val="00DF7E7C"/>
    <w:rsid w:val="00E23B58"/>
    <w:rsid w:val="00E32C33"/>
    <w:rsid w:val="00E565E1"/>
    <w:rsid w:val="00E60053"/>
    <w:rsid w:val="00E916DB"/>
    <w:rsid w:val="00EB2559"/>
    <w:rsid w:val="00EC02E1"/>
    <w:rsid w:val="00ED4B72"/>
    <w:rsid w:val="00EF4EFB"/>
    <w:rsid w:val="00F2657B"/>
    <w:rsid w:val="00F42E60"/>
    <w:rsid w:val="00F60F23"/>
    <w:rsid w:val="00FA16EF"/>
    <w:rsid w:val="00FB49F9"/>
    <w:rsid w:val="00FB7211"/>
    <w:rsid w:val="00FD2A2B"/>
    <w:rsid w:val="00FD4B04"/>
    <w:rsid w:val="00FF1F73"/>
    <w:rsid w:val="00FF58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2E7C7"/>
  <w15:docId w15:val="{469D3553-B6B1-46EB-8524-A09B74BB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yriad Pro" w:eastAsia="Arial" w:hAnsi="Myriad Pro"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 w:type="paragraph" w:styleId="Zhlav">
    <w:name w:val="header"/>
    <w:basedOn w:val="Normln"/>
    <w:link w:val="ZhlavChar"/>
    <w:uiPriority w:val="99"/>
    <w:unhideWhenUsed/>
    <w:rsid w:val="00E23B58"/>
    <w:pPr>
      <w:tabs>
        <w:tab w:val="center" w:pos="4536"/>
        <w:tab w:val="right" w:pos="9072"/>
      </w:tabs>
      <w:spacing w:line="240" w:lineRule="auto"/>
    </w:pPr>
  </w:style>
  <w:style w:type="character" w:customStyle="1" w:styleId="ZhlavChar">
    <w:name w:val="Záhlaví Char"/>
    <w:basedOn w:val="Standardnpsmoodstavce"/>
    <w:link w:val="Zhlav"/>
    <w:uiPriority w:val="99"/>
    <w:rsid w:val="00E23B58"/>
  </w:style>
  <w:style w:type="paragraph" w:styleId="Zpat">
    <w:name w:val="footer"/>
    <w:basedOn w:val="Normln"/>
    <w:link w:val="ZpatChar"/>
    <w:uiPriority w:val="99"/>
    <w:unhideWhenUsed/>
    <w:rsid w:val="00E23B58"/>
    <w:pPr>
      <w:tabs>
        <w:tab w:val="center" w:pos="4536"/>
        <w:tab w:val="right" w:pos="9072"/>
      </w:tabs>
      <w:spacing w:line="240" w:lineRule="auto"/>
    </w:pPr>
  </w:style>
  <w:style w:type="character" w:customStyle="1" w:styleId="ZpatChar">
    <w:name w:val="Zápatí Char"/>
    <w:basedOn w:val="Standardnpsmoodstavce"/>
    <w:link w:val="Zpat"/>
    <w:uiPriority w:val="99"/>
    <w:rsid w:val="00E23B58"/>
  </w:style>
  <w:style w:type="character" w:styleId="Hypertextovodkaz">
    <w:name w:val="Hyperlink"/>
    <w:basedOn w:val="Standardnpsmoodstavce"/>
    <w:uiPriority w:val="99"/>
    <w:unhideWhenUsed/>
    <w:rsid w:val="00C466C9"/>
    <w:rPr>
      <w:color w:val="0000FF" w:themeColor="hyperlink"/>
      <w:u w:val="single"/>
    </w:rPr>
  </w:style>
  <w:style w:type="paragraph" w:customStyle="1" w:styleId="NadpisMyriad">
    <w:name w:val="Nadpis Myriad"/>
    <w:link w:val="NadpisMyriadChar"/>
    <w:qFormat/>
    <w:rsid w:val="00FD4B04"/>
    <w:rPr>
      <w:b/>
      <w:sz w:val="30"/>
      <w:szCs w:val="30"/>
    </w:rPr>
  </w:style>
  <w:style w:type="paragraph" w:customStyle="1" w:styleId="ZVRAZNNTEXTMyriad">
    <w:name w:val="ZVÝRAZNĚNÝ TEXT Myriad"/>
    <w:link w:val="ZVRAZNNTEXTMyriadChar"/>
    <w:autoRedefine/>
    <w:qFormat/>
    <w:rsid w:val="0081616C"/>
    <w:pPr>
      <w:spacing w:after="160" w:line="360" w:lineRule="auto"/>
      <w:jc w:val="both"/>
    </w:pPr>
    <w:rPr>
      <w:b/>
      <w:sz w:val="24"/>
      <w:szCs w:val="24"/>
    </w:rPr>
  </w:style>
  <w:style w:type="character" w:customStyle="1" w:styleId="NadpisMyriadChar">
    <w:name w:val="Nadpis Myriad Char"/>
    <w:basedOn w:val="Standardnpsmoodstavce"/>
    <w:link w:val="NadpisMyriad"/>
    <w:rsid w:val="00FD4B04"/>
    <w:rPr>
      <w:b/>
      <w:sz w:val="30"/>
      <w:szCs w:val="30"/>
    </w:rPr>
  </w:style>
  <w:style w:type="paragraph" w:customStyle="1" w:styleId="BNTEXTMyriad">
    <w:name w:val="BĚŽNÝ TEXT Myriad"/>
    <w:link w:val="BNTEXTMyriadChar"/>
    <w:autoRedefine/>
    <w:qFormat/>
    <w:rsid w:val="00FD4B04"/>
    <w:pPr>
      <w:spacing w:after="160" w:line="360" w:lineRule="auto"/>
      <w:jc w:val="both"/>
    </w:pPr>
  </w:style>
  <w:style w:type="character" w:customStyle="1" w:styleId="ZVRAZNNTEXTMyriadChar">
    <w:name w:val="ZVÝRAZNĚNÝ TEXT Myriad Char"/>
    <w:basedOn w:val="Standardnpsmoodstavce"/>
    <w:link w:val="ZVRAZNNTEXTMyriad"/>
    <w:rsid w:val="0081616C"/>
    <w:rPr>
      <w:b/>
      <w:sz w:val="24"/>
      <w:szCs w:val="24"/>
    </w:rPr>
  </w:style>
  <w:style w:type="character" w:customStyle="1" w:styleId="BNTEXTMyriadChar">
    <w:name w:val="BĚŽNÝ TEXT Myriad Char"/>
    <w:basedOn w:val="Standardnpsmoodstavce"/>
    <w:link w:val="BNTEXTMyriad"/>
    <w:rsid w:val="00FD4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61255">
      <w:bodyDiv w:val="1"/>
      <w:marLeft w:val="0"/>
      <w:marRight w:val="0"/>
      <w:marTop w:val="0"/>
      <w:marBottom w:val="0"/>
      <w:divBdr>
        <w:top w:val="none" w:sz="0" w:space="0" w:color="auto"/>
        <w:left w:val="none" w:sz="0" w:space="0" w:color="auto"/>
        <w:bottom w:val="none" w:sz="0" w:space="0" w:color="auto"/>
        <w:right w:val="none" w:sz="0" w:space="0" w:color="auto"/>
      </w:divBdr>
    </w:div>
    <w:div w:id="180163904">
      <w:bodyDiv w:val="1"/>
      <w:marLeft w:val="0"/>
      <w:marRight w:val="0"/>
      <w:marTop w:val="0"/>
      <w:marBottom w:val="0"/>
      <w:divBdr>
        <w:top w:val="none" w:sz="0" w:space="0" w:color="auto"/>
        <w:left w:val="none" w:sz="0" w:space="0" w:color="auto"/>
        <w:bottom w:val="none" w:sz="0" w:space="0" w:color="auto"/>
        <w:right w:val="none" w:sz="0" w:space="0" w:color="auto"/>
      </w:divBdr>
    </w:div>
    <w:div w:id="968318317">
      <w:bodyDiv w:val="1"/>
      <w:marLeft w:val="0"/>
      <w:marRight w:val="0"/>
      <w:marTop w:val="0"/>
      <w:marBottom w:val="0"/>
      <w:divBdr>
        <w:top w:val="none" w:sz="0" w:space="0" w:color="auto"/>
        <w:left w:val="none" w:sz="0" w:space="0" w:color="auto"/>
        <w:bottom w:val="none" w:sz="0" w:space="0" w:color="auto"/>
        <w:right w:val="none" w:sz="0" w:space="0" w:color="auto"/>
      </w:divBdr>
    </w:div>
    <w:div w:id="1630935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islav.brunclik@praha5.cz"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aha5.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5D1FE-BFBE-4E72-9E8A-496C8366E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2030</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Kubajura Denis</dc:creator>
  <cp:lastModifiedBy>Kubajura Denis</cp:lastModifiedBy>
  <cp:revision>2</cp:revision>
  <dcterms:created xsi:type="dcterms:W3CDTF">2021-10-13T14:35:00Z</dcterms:created>
  <dcterms:modified xsi:type="dcterms:W3CDTF">2021-10-13T14:35:00Z</dcterms:modified>
</cp:coreProperties>
</file>