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67E" w:rsidRDefault="00B16315" w:rsidP="00EB2559">
      <w:pPr>
        <w:tabs>
          <w:tab w:val="center" w:pos="4536"/>
          <w:tab w:val="right" w:pos="9072"/>
        </w:tabs>
        <w:spacing w:line="240" w:lineRule="auto"/>
        <w:rPr>
          <w:color w:val="0F1978"/>
          <w:sz w:val="20"/>
          <w:szCs w:val="20"/>
        </w:rPr>
      </w:pPr>
      <w:r>
        <w:rPr>
          <w:noProof/>
          <w:lang w:val="cs-CZ"/>
        </w:rPr>
        <w:drawing>
          <wp:anchor distT="0" distB="0" distL="114300" distR="114300" simplePos="0" relativeHeight="251661312" behindDoc="1" locked="0" layoutInCell="1" allowOverlap="1">
            <wp:simplePos x="0" y="0"/>
            <wp:positionH relativeFrom="margin">
              <wp:posOffset>4882400</wp:posOffset>
            </wp:positionH>
            <wp:positionV relativeFrom="paragraph">
              <wp:posOffset>-1905</wp:posOffset>
            </wp:positionV>
            <wp:extent cx="1059180" cy="1059180"/>
            <wp:effectExtent l="0" t="0" r="762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Ýmek 0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anchor>
        </w:drawing>
      </w:r>
    </w:p>
    <w:p w:rsidR="00EB2559" w:rsidRDefault="00EB2559" w:rsidP="00EB2559">
      <w:pPr>
        <w:tabs>
          <w:tab w:val="center" w:pos="4536"/>
          <w:tab w:val="right" w:pos="9072"/>
        </w:tabs>
        <w:spacing w:line="240" w:lineRule="auto"/>
        <w:rPr>
          <w:color w:val="0F1978"/>
          <w:sz w:val="20"/>
          <w:szCs w:val="20"/>
        </w:rPr>
      </w:pPr>
      <w:r w:rsidRPr="0020267E">
        <w:rPr>
          <w:color w:val="0F1978"/>
          <w:sz w:val="20"/>
          <w:szCs w:val="20"/>
        </w:rPr>
        <w:t>Úřad městské části Praha 5</w:t>
      </w:r>
    </w:p>
    <w:p w:rsidR="00C466C9" w:rsidRPr="0020267E" w:rsidRDefault="00C466C9" w:rsidP="00EB2559">
      <w:pPr>
        <w:tabs>
          <w:tab w:val="center" w:pos="4536"/>
          <w:tab w:val="right" w:pos="9072"/>
        </w:tabs>
        <w:spacing w:line="240" w:lineRule="auto"/>
        <w:rPr>
          <w:color w:val="0F1978"/>
          <w:sz w:val="20"/>
          <w:szCs w:val="20"/>
        </w:rPr>
      </w:pPr>
      <w:r>
        <w:rPr>
          <w:color w:val="0F1978"/>
          <w:sz w:val="20"/>
          <w:szCs w:val="20"/>
        </w:rPr>
        <w:t>Oddělení PR a tiskové</w:t>
      </w:r>
    </w:p>
    <w:p w:rsidR="00EB2559" w:rsidRPr="0020267E" w:rsidRDefault="00481B13" w:rsidP="00EB2559">
      <w:pPr>
        <w:tabs>
          <w:tab w:val="center" w:pos="4536"/>
          <w:tab w:val="right" w:pos="9072"/>
        </w:tabs>
        <w:spacing w:line="240" w:lineRule="auto"/>
        <w:rPr>
          <w:color w:val="0F1978"/>
          <w:sz w:val="20"/>
          <w:szCs w:val="20"/>
        </w:rPr>
      </w:pPr>
      <w:r>
        <w:rPr>
          <w:color w:val="0F1978"/>
          <w:sz w:val="20"/>
          <w:szCs w:val="20"/>
        </w:rPr>
        <w:t>n</w:t>
      </w:r>
      <w:r w:rsidR="0016752F" w:rsidRPr="0020267E">
        <w:rPr>
          <w:color w:val="0F1978"/>
          <w:sz w:val="20"/>
          <w:szCs w:val="20"/>
        </w:rPr>
        <w:t>áměstí</w:t>
      </w:r>
      <w:r w:rsidR="00EB2559" w:rsidRPr="0020267E">
        <w:rPr>
          <w:color w:val="0F1978"/>
          <w:sz w:val="20"/>
          <w:szCs w:val="20"/>
        </w:rPr>
        <w:t xml:space="preserve"> 14. října 1381/4</w:t>
      </w:r>
      <w:r w:rsidR="0016752F" w:rsidRPr="0020267E">
        <w:rPr>
          <w:color w:val="0F1978"/>
          <w:sz w:val="20"/>
          <w:szCs w:val="20"/>
        </w:rPr>
        <w:t>, 150 22 Praha 5</w:t>
      </w:r>
    </w:p>
    <w:p w:rsidR="00EB2559" w:rsidRPr="0020267E" w:rsidRDefault="00EB2559" w:rsidP="00EB2559">
      <w:pPr>
        <w:tabs>
          <w:tab w:val="center" w:pos="4536"/>
          <w:tab w:val="right" w:pos="9072"/>
        </w:tabs>
        <w:spacing w:line="240" w:lineRule="auto"/>
        <w:rPr>
          <w:color w:val="0F1978"/>
          <w:sz w:val="20"/>
          <w:szCs w:val="20"/>
        </w:rPr>
      </w:pPr>
      <w:r w:rsidRPr="0020267E">
        <w:rPr>
          <w:color w:val="0F1978"/>
          <w:sz w:val="20"/>
          <w:szCs w:val="20"/>
        </w:rPr>
        <w:t xml:space="preserve">t: </w:t>
      </w:r>
      <w:r w:rsidR="00420A40">
        <w:rPr>
          <w:color w:val="0F1978"/>
          <w:sz w:val="20"/>
          <w:szCs w:val="20"/>
        </w:rPr>
        <w:t>602 475 895</w:t>
      </w:r>
    </w:p>
    <w:p w:rsidR="00EB2559" w:rsidRPr="0020267E" w:rsidRDefault="00EB2559" w:rsidP="00EB2559">
      <w:pPr>
        <w:tabs>
          <w:tab w:val="center" w:pos="4536"/>
          <w:tab w:val="right" w:pos="9072"/>
        </w:tabs>
        <w:spacing w:line="240" w:lineRule="auto"/>
        <w:rPr>
          <w:color w:val="0F1978"/>
          <w:sz w:val="20"/>
          <w:szCs w:val="20"/>
        </w:rPr>
      </w:pPr>
      <w:r w:rsidRPr="0020267E">
        <w:rPr>
          <w:color w:val="0F1978"/>
          <w:sz w:val="20"/>
          <w:szCs w:val="20"/>
        </w:rPr>
        <w:t xml:space="preserve">e: </w:t>
      </w:r>
      <w:hyperlink r:id="rId8" w:history="1">
        <w:r w:rsidR="00420A40" w:rsidRPr="006A6469">
          <w:rPr>
            <w:rStyle w:val="Hypertextovodkaz"/>
            <w:sz w:val="20"/>
            <w:szCs w:val="20"/>
          </w:rPr>
          <w:t>stanislav.brunclik@praha5.cz</w:t>
        </w:r>
      </w:hyperlink>
    </w:p>
    <w:p w:rsidR="00EB2559" w:rsidRPr="00493D8F" w:rsidRDefault="00EB2559" w:rsidP="00EB2559">
      <w:pPr>
        <w:tabs>
          <w:tab w:val="center" w:pos="4536"/>
          <w:tab w:val="right" w:pos="9072"/>
        </w:tabs>
        <w:spacing w:line="240" w:lineRule="auto"/>
        <w:rPr>
          <w:color w:val="0563C1"/>
          <w:sz w:val="20"/>
          <w:szCs w:val="20"/>
          <w:u w:val="single"/>
        </w:rPr>
      </w:pPr>
      <w:r w:rsidRPr="0020267E">
        <w:rPr>
          <w:color w:val="0F1978"/>
          <w:sz w:val="20"/>
          <w:szCs w:val="20"/>
        </w:rPr>
        <w:t xml:space="preserve">w: </w:t>
      </w:r>
      <w:hyperlink r:id="rId9">
        <w:r w:rsidRPr="0020267E">
          <w:rPr>
            <w:color w:val="0F1978"/>
            <w:sz w:val="20"/>
            <w:szCs w:val="20"/>
            <w:u w:val="single"/>
          </w:rPr>
          <w:t>www.praha5.cz</w:t>
        </w:r>
      </w:hyperlink>
      <w:r w:rsidRPr="0020267E">
        <w:rPr>
          <w:color w:val="0F1978"/>
          <w:sz w:val="20"/>
          <w:szCs w:val="20"/>
          <w:u w:val="single"/>
        </w:rPr>
        <w:t xml:space="preserve"> </w:t>
      </w:r>
    </w:p>
    <w:p w:rsidR="00EB2559" w:rsidRPr="00841DD9" w:rsidRDefault="00EB2559" w:rsidP="00841DD9">
      <w:pPr>
        <w:tabs>
          <w:tab w:val="center" w:pos="4536"/>
          <w:tab w:val="right" w:pos="9072"/>
        </w:tabs>
        <w:spacing w:line="240" w:lineRule="auto"/>
        <w:rPr>
          <w:b/>
          <w:sz w:val="20"/>
          <w:szCs w:val="20"/>
        </w:rPr>
      </w:pPr>
    </w:p>
    <w:p w:rsidR="00EB2559" w:rsidRDefault="00ED4B72">
      <w:r>
        <w:rPr>
          <w:b/>
          <w:noProof/>
          <w:sz w:val="32"/>
          <w:szCs w:val="32"/>
          <w:lang w:val="cs-CZ"/>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50818</wp:posOffset>
                </wp:positionV>
                <wp:extent cx="5916930" cy="0"/>
                <wp:effectExtent l="0" t="0" r="26670" b="19050"/>
                <wp:wrapNone/>
                <wp:docPr id="2" name="Přímá spojnice 2"/>
                <wp:cNvGraphicFramePr/>
                <a:graphic xmlns:a="http://schemas.openxmlformats.org/drawingml/2006/main">
                  <a:graphicData uri="http://schemas.microsoft.com/office/word/2010/wordprocessingShape">
                    <wps:wsp>
                      <wps:cNvCnPr/>
                      <wps:spPr>
                        <a:xfrm flipV="1">
                          <a:off x="0" y="0"/>
                          <a:ext cx="5916930" cy="0"/>
                        </a:xfrm>
                        <a:prstGeom prst="line">
                          <a:avLst/>
                        </a:prstGeom>
                        <a:ln>
                          <a:solidFill>
                            <a:srgbClr val="943634"/>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45297" id="Přímá spojnic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65.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" strokecolor="#943634"/>
            </w:pict>
          </mc:Fallback>
        </mc:AlternateContent>
      </w:r>
    </w:p>
    <w:p w:rsidR="0016752F" w:rsidRPr="00C3543D" w:rsidRDefault="0016752F">
      <w:pPr>
        <w:rPr>
          <w:b/>
          <w:color w:val="E42A49"/>
          <w:sz w:val="38"/>
          <w:szCs w:val="38"/>
        </w:rPr>
      </w:pPr>
      <w:r w:rsidRPr="00C3543D">
        <w:rPr>
          <w:b/>
          <w:color w:val="943634" w:themeColor="accent2" w:themeShade="BF"/>
          <w:sz w:val="38"/>
          <w:szCs w:val="38"/>
        </w:rPr>
        <w:t>TISKOVÁ ZPRÁVA</w:t>
      </w:r>
    </w:p>
    <w:p w:rsidR="0016752F" w:rsidRPr="00841DD9" w:rsidRDefault="0016752F" w:rsidP="00841DD9">
      <w:pPr>
        <w:spacing w:line="240" w:lineRule="auto"/>
        <w:rPr>
          <w:sz w:val="20"/>
          <w:szCs w:val="20"/>
        </w:rPr>
      </w:pPr>
    </w:p>
    <w:p w:rsidR="00D04D7C" w:rsidRPr="00493D8F" w:rsidRDefault="001D5A2B">
      <w:r>
        <w:t>2</w:t>
      </w:r>
      <w:r w:rsidR="0009367E">
        <w:t xml:space="preserve">. </w:t>
      </w:r>
      <w:r w:rsidR="00AC071D">
        <w:t>8</w:t>
      </w:r>
      <w:r w:rsidR="00D574FC">
        <w:t>. 2021</w:t>
      </w:r>
    </w:p>
    <w:p w:rsidR="00D65B12" w:rsidRDefault="00D65B12" w:rsidP="00841DD9">
      <w:pPr>
        <w:spacing w:line="240" w:lineRule="auto"/>
        <w:rPr>
          <w:sz w:val="20"/>
          <w:szCs w:val="20"/>
        </w:rPr>
      </w:pPr>
    </w:p>
    <w:p w:rsidR="00AC071D" w:rsidRDefault="00AC071D" w:rsidP="00841DD9">
      <w:pPr>
        <w:spacing w:line="240" w:lineRule="auto"/>
        <w:rPr>
          <w:sz w:val="20"/>
          <w:szCs w:val="20"/>
        </w:rPr>
      </w:pPr>
    </w:p>
    <w:p w:rsidR="00AC071D" w:rsidRDefault="00AC071D" w:rsidP="00841DD9">
      <w:pPr>
        <w:spacing w:line="240" w:lineRule="auto"/>
        <w:rPr>
          <w:sz w:val="20"/>
          <w:szCs w:val="20"/>
        </w:rPr>
      </w:pPr>
    </w:p>
    <w:p w:rsidR="00AC071D" w:rsidRDefault="00AC071D" w:rsidP="00AC071D">
      <w:pPr>
        <w:rPr>
          <w:b/>
          <w:bCs/>
          <w:sz w:val="28"/>
          <w:szCs w:val="28"/>
        </w:rPr>
      </w:pPr>
      <w:r w:rsidRPr="00E44FF3">
        <w:rPr>
          <w:b/>
          <w:bCs/>
          <w:sz w:val="28"/>
          <w:szCs w:val="28"/>
        </w:rPr>
        <w:t>Po prázdninách v novém. Školská zařízení v Praze 5 finišují s přípravou na nový školní rok</w:t>
      </w:r>
    </w:p>
    <w:p w:rsidR="00AC071D" w:rsidRDefault="00AC071D" w:rsidP="00AC071D">
      <w:pPr>
        <w:rPr>
          <w:b/>
          <w:bCs/>
          <w:sz w:val="28"/>
          <w:szCs w:val="28"/>
        </w:rPr>
      </w:pPr>
    </w:p>
    <w:p w:rsidR="00AC071D" w:rsidRDefault="00AC071D" w:rsidP="00AC071D">
      <w:pPr>
        <w:rPr>
          <w:b/>
          <w:bCs/>
        </w:rPr>
      </w:pPr>
      <w:r>
        <w:rPr>
          <w:b/>
          <w:bCs/>
        </w:rPr>
        <w:t>Nové fasády, vylepšení technického zázemí, ale i úplně nové učebny. Školy na pětce v polovině prázdnin dokončují plánovanou modernizaci budov.</w:t>
      </w:r>
    </w:p>
    <w:p w:rsidR="00AC071D" w:rsidRDefault="00AC071D" w:rsidP="00AC071D">
      <w:pPr>
        <w:rPr>
          <w:b/>
          <w:bCs/>
        </w:rPr>
      </w:pPr>
    </w:p>
    <w:p w:rsidR="00AC071D" w:rsidRDefault="00AC071D" w:rsidP="00AC071D">
      <w:r>
        <w:rPr>
          <w:i/>
          <w:iCs/>
        </w:rPr>
        <w:t xml:space="preserve">„Školy o prázdninách nezahálejí. Většina plánovaných úprav je v plném proudu nebo těsně před dokončením. Cílem je lepší komfort jak pro žáky, tak pro pedagogický sbor. Doufejme, že nás čeká standardní školní rok bez distanční výuky, máme ve výuce co dohánět,“ </w:t>
      </w:r>
      <w:r>
        <w:t>říká starostka MČ Praha 5 Renáta Zajíčková.</w:t>
      </w:r>
    </w:p>
    <w:p w:rsidR="00AC071D" w:rsidRDefault="00AC071D" w:rsidP="00AC071D"/>
    <w:p w:rsidR="00AC071D" w:rsidRDefault="00AC071D" w:rsidP="00AC071D">
      <w:r>
        <w:t>Zateplení, nová okna a vzduchotechnika se připravuje v ŽS Nepomucká. Rovněž zateplení a nová okna dostala i mateřinka Nad Palatou (Pod Lipkami). V ZŠ Grafická roste úplně nová polytechnická učebna, která žákům umožní získat poznatky a dovednosti z různých technických oborů. Mateřská škola Kořenského se dočká potřebného nového sociálního zařízení, waldorfská škola v Jinonicích dostává novou fasádu a moderní kotelnu. Výměna oken probíhá také v ZŠ U Santošky.</w:t>
      </w:r>
    </w:p>
    <w:p w:rsidR="00AC071D" w:rsidRDefault="00AC071D" w:rsidP="00AC071D"/>
    <w:p w:rsidR="00AC071D" w:rsidRDefault="00AC071D" w:rsidP="00AC071D">
      <w:pPr>
        <w:spacing w:line="240" w:lineRule="auto"/>
        <w:rPr>
          <w:sz w:val="20"/>
          <w:szCs w:val="20"/>
        </w:rPr>
      </w:pPr>
      <w:r>
        <w:rPr>
          <w:i/>
          <w:iCs/>
        </w:rPr>
        <w:t xml:space="preserve">„Drobnějších vylepšení a modernizací je pak ještě mnohem víc. Chceme, aby naše školy byly moderní a odpovídaly standardům vzdělání v 21. století. K tomu jsme se zavázali i v dokumentu Strategie rozvoje 2030+,“ </w:t>
      </w:r>
      <w:r>
        <w:t>dodává starostka Zajíčková.</w:t>
      </w:r>
      <w:bookmarkStart w:id="0" w:name="_GoBack"/>
      <w:bookmarkEnd w:id="0"/>
    </w:p>
    <w:sectPr w:rsidR="00AC071D" w:rsidSect="003B514A">
      <w:pgSz w:w="11909" w:h="16834"/>
      <w:pgMar w:top="567" w:right="1134" w:bottom="1440" w:left="1440" w:header="0" w:footer="34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5F7" w:rsidRDefault="003F05F7">
      <w:pPr>
        <w:spacing w:line="240" w:lineRule="auto"/>
      </w:pPr>
      <w:r>
        <w:separator/>
      </w:r>
    </w:p>
  </w:endnote>
  <w:endnote w:type="continuationSeparator" w:id="0">
    <w:p w:rsidR="003F05F7" w:rsidRDefault="003F0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5F7" w:rsidRDefault="003F05F7">
      <w:pPr>
        <w:spacing w:line="240" w:lineRule="auto"/>
      </w:pPr>
      <w:r>
        <w:separator/>
      </w:r>
    </w:p>
  </w:footnote>
  <w:footnote w:type="continuationSeparator" w:id="0">
    <w:p w:rsidR="003F05F7" w:rsidRDefault="003F05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7C"/>
    <w:rsid w:val="00023175"/>
    <w:rsid w:val="00027DFA"/>
    <w:rsid w:val="000635C4"/>
    <w:rsid w:val="00074864"/>
    <w:rsid w:val="0009367E"/>
    <w:rsid w:val="000B3A58"/>
    <w:rsid w:val="000E3C74"/>
    <w:rsid w:val="000F0318"/>
    <w:rsid w:val="000F5B0F"/>
    <w:rsid w:val="001008F3"/>
    <w:rsid w:val="00101E61"/>
    <w:rsid w:val="00112178"/>
    <w:rsid w:val="0016752F"/>
    <w:rsid w:val="001D5A2B"/>
    <w:rsid w:val="001E34C3"/>
    <w:rsid w:val="001F222B"/>
    <w:rsid w:val="0020267E"/>
    <w:rsid w:val="00202E6F"/>
    <w:rsid w:val="002371C2"/>
    <w:rsid w:val="002438D6"/>
    <w:rsid w:val="00277473"/>
    <w:rsid w:val="00283375"/>
    <w:rsid w:val="002B7CC5"/>
    <w:rsid w:val="002C0192"/>
    <w:rsid w:val="002C5E67"/>
    <w:rsid w:val="002D65B3"/>
    <w:rsid w:val="00301634"/>
    <w:rsid w:val="00301B25"/>
    <w:rsid w:val="00311620"/>
    <w:rsid w:val="00335E27"/>
    <w:rsid w:val="00336A71"/>
    <w:rsid w:val="00341CC8"/>
    <w:rsid w:val="00376FC3"/>
    <w:rsid w:val="003B514A"/>
    <w:rsid w:val="003B6779"/>
    <w:rsid w:val="003B6FA7"/>
    <w:rsid w:val="003F05F7"/>
    <w:rsid w:val="00405801"/>
    <w:rsid w:val="0040680F"/>
    <w:rsid w:val="00420A40"/>
    <w:rsid w:val="004231F4"/>
    <w:rsid w:val="004309DB"/>
    <w:rsid w:val="004467EE"/>
    <w:rsid w:val="00451CB3"/>
    <w:rsid w:val="00452C5B"/>
    <w:rsid w:val="00481B13"/>
    <w:rsid w:val="0048774A"/>
    <w:rsid w:val="00493D8F"/>
    <w:rsid w:val="0049457E"/>
    <w:rsid w:val="004A0AB2"/>
    <w:rsid w:val="004B4C8D"/>
    <w:rsid w:val="004D6A9F"/>
    <w:rsid w:val="004E23EA"/>
    <w:rsid w:val="00536418"/>
    <w:rsid w:val="0056546B"/>
    <w:rsid w:val="0058433B"/>
    <w:rsid w:val="005A23D6"/>
    <w:rsid w:val="005A2603"/>
    <w:rsid w:val="005E2FF9"/>
    <w:rsid w:val="005F11A9"/>
    <w:rsid w:val="005F7E63"/>
    <w:rsid w:val="00613372"/>
    <w:rsid w:val="00646654"/>
    <w:rsid w:val="006711DC"/>
    <w:rsid w:val="0067571E"/>
    <w:rsid w:val="006837E4"/>
    <w:rsid w:val="006A35B8"/>
    <w:rsid w:val="006F282F"/>
    <w:rsid w:val="006F682B"/>
    <w:rsid w:val="00707BD1"/>
    <w:rsid w:val="00712317"/>
    <w:rsid w:val="00721C69"/>
    <w:rsid w:val="00734539"/>
    <w:rsid w:val="00744C73"/>
    <w:rsid w:val="00771071"/>
    <w:rsid w:val="007A3AE7"/>
    <w:rsid w:val="007B6397"/>
    <w:rsid w:val="007E1ADF"/>
    <w:rsid w:val="0081616C"/>
    <w:rsid w:val="00820579"/>
    <w:rsid w:val="00837BF0"/>
    <w:rsid w:val="00841DD9"/>
    <w:rsid w:val="00845C44"/>
    <w:rsid w:val="008464EA"/>
    <w:rsid w:val="00884CAF"/>
    <w:rsid w:val="0088511F"/>
    <w:rsid w:val="00896ACA"/>
    <w:rsid w:val="008C39EE"/>
    <w:rsid w:val="008C72E3"/>
    <w:rsid w:val="008D5FCA"/>
    <w:rsid w:val="008E4F06"/>
    <w:rsid w:val="00907933"/>
    <w:rsid w:val="00943C06"/>
    <w:rsid w:val="009851E2"/>
    <w:rsid w:val="009D3EE3"/>
    <w:rsid w:val="009D43A0"/>
    <w:rsid w:val="00A3755C"/>
    <w:rsid w:val="00A70F30"/>
    <w:rsid w:val="00A757B7"/>
    <w:rsid w:val="00AB7D69"/>
    <w:rsid w:val="00AC071D"/>
    <w:rsid w:val="00AF0DA9"/>
    <w:rsid w:val="00B0602B"/>
    <w:rsid w:val="00B16315"/>
    <w:rsid w:val="00B33123"/>
    <w:rsid w:val="00B361FA"/>
    <w:rsid w:val="00BA0F12"/>
    <w:rsid w:val="00BA617E"/>
    <w:rsid w:val="00BE3F07"/>
    <w:rsid w:val="00BF1712"/>
    <w:rsid w:val="00C05E19"/>
    <w:rsid w:val="00C3543D"/>
    <w:rsid w:val="00C461A8"/>
    <w:rsid w:val="00C466C9"/>
    <w:rsid w:val="00C522A7"/>
    <w:rsid w:val="00C971BE"/>
    <w:rsid w:val="00CB6215"/>
    <w:rsid w:val="00CE6647"/>
    <w:rsid w:val="00D04D7C"/>
    <w:rsid w:val="00D574FC"/>
    <w:rsid w:val="00D65B12"/>
    <w:rsid w:val="00D666DF"/>
    <w:rsid w:val="00D80616"/>
    <w:rsid w:val="00D9792D"/>
    <w:rsid w:val="00DB584B"/>
    <w:rsid w:val="00DD182C"/>
    <w:rsid w:val="00DF7E7C"/>
    <w:rsid w:val="00E23B58"/>
    <w:rsid w:val="00E32C33"/>
    <w:rsid w:val="00E565E1"/>
    <w:rsid w:val="00E60053"/>
    <w:rsid w:val="00E916DB"/>
    <w:rsid w:val="00EB2559"/>
    <w:rsid w:val="00EC02E1"/>
    <w:rsid w:val="00ED4B72"/>
    <w:rsid w:val="00EF4EFB"/>
    <w:rsid w:val="00FA16EF"/>
    <w:rsid w:val="00FB49F9"/>
    <w:rsid w:val="00FB7211"/>
    <w:rsid w:val="00FD2A2B"/>
    <w:rsid w:val="00FD4B04"/>
    <w:rsid w:val="00FF1F73"/>
    <w:rsid w:val="00FF5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D3553-B6B1-46EB-8524-A09B74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Arial" w:hAnsi="Myriad Pro"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E23B58"/>
    <w:pPr>
      <w:tabs>
        <w:tab w:val="center" w:pos="4536"/>
        <w:tab w:val="right" w:pos="9072"/>
      </w:tabs>
      <w:spacing w:line="240" w:lineRule="auto"/>
    </w:pPr>
  </w:style>
  <w:style w:type="character" w:customStyle="1" w:styleId="ZhlavChar">
    <w:name w:val="Záhlaví Char"/>
    <w:basedOn w:val="Standardnpsmoodstavce"/>
    <w:link w:val="Zhlav"/>
    <w:uiPriority w:val="99"/>
    <w:rsid w:val="00E23B58"/>
  </w:style>
  <w:style w:type="paragraph" w:styleId="Zpat">
    <w:name w:val="footer"/>
    <w:basedOn w:val="Normln"/>
    <w:link w:val="ZpatChar"/>
    <w:uiPriority w:val="99"/>
    <w:unhideWhenUsed/>
    <w:rsid w:val="00E23B58"/>
    <w:pPr>
      <w:tabs>
        <w:tab w:val="center" w:pos="4536"/>
        <w:tab w:val="right" w:pos="9072"/>
      </w:tabs>
      <w:spacing w:line="240" w:lineRule="auto"/>
    </w:pPr>
  </w:style>
  <w:style w:type="character" w:customStyle="1" w:styleId="ZpatChar">
    <w:name w:val="Zápatí Char"/>
    <w:basedOn w:val="Standardnpsmoodstavce"/>
    <w:link w:val="Zpat"/>
    <w:uiPriority w:val="99"/>
    <w:rsid w:val="00E23B58"/>
  </w:style>
  <w:style w:type="character" w:styleId="Hypertextovodkaz">
    <w:name w:val="Hyperlink"/>
    <w:basedOn w:val="Standardnpsmoodstavce"/>
    <w:uiPriority w:val="99"/>
    <w:unhideWhenUsed/>
    <w:rsid w:val="00C466C9"/>
    <w:rPr>
      <w:color w:val="0000FF" w:themeColor="hyperlink"/>
      <w:u w:val="single"/>
    </w:rPr>
  </w:style>
  <w:style w:type="paragraph" w:customStyle="1" w:styleId="NadpisMyriad">
    <w:name w:val="Nadpis Myriad"/>
    <w:link w:val="NadpisMyriadChar"/>
    <w:qFormat/>
    <w:rsid w:val="00FD4B04"/>
    <w:rPr>
      <w:b/>
      <w:sz w:val="30"/>
      <w:szCs w:val="30"/>
    </w:rPr>
  </w:style>
  <w:style w:type="paragraph" w:customStyle="1" w:styleId="ZVRAZNNTEXTMyriad">
    <w:name w:val="ZVÝRAZNĚNÝ TEXT Myriad"/>
    <w:link w:val="ZVRAZNNTEXTMyriadChar"/>
    <w:autoRedefine/>
    <w:qFormat/>
    <w:rsid w:val="0081616C"/>
    <w:pPr>
      <w:spacing w:after="160" w:line="360" w:lineRule="auto"/>
      <w:jc w:val="both"/>
    </w:pPr>
    <w:rPr>
      <w:b/>
      <w:sz w:val="24"/>
      <w:szCs w:val="24"/>
    </w:rPr>
  </w:style>
  <w:style w:type="character" w:customStyle="1" w:styleId="NadpisMyriadChar">
    <w:name w:val="Nadpis Myriad Char"/>
    <w:basedOn w:val="Standardnpsmoodstavce"/>
    <w:link w:val="NadpisMyriad"/>
    <w:rsid w:val="00FD4B04"/>
    <w:rPr>
      <w:b/>
      <w:sz w:val="30"/>
      <w:szCs w:val="30"/>
    </w:rPr>
  </w:style>
  <w:style w:type="paragraph" w:customStyle="1" w:styleId="BNTEXTMyriad">
    <w:name w:val="BĚŽNÝ TEXT Myriad"/>
    <w:link w:val="BNTEXTMyriadChar"/>
    <w:autoRedefine/>
    <w:qFormat/>
    <w:rsid w:val="00FD4B04"/>
    <w:pPr>
      <w:spacing w:after="160" w:line="360" w:lineRule="auto"/>
      <w:jc w:val="both"/>
    </w:pPr>
  </w:style>
  <w:style w:type="character" w:customStyle="1" w:styleId="ZVRAZNNTEXTMyriadChar">
    <w:name w:val="ZVÝRAZNĚNÝ TEXT Myriad Char"/>
    <w:basedOn w:val="Standardnpsmoodstavce"/>
    <w:link w:val="ZVRAZNNTEXTMyriad"/>
    <w:rsid w:val="0081616C"/>
    <w:rPr>
      <w:b/>
      <w:sz w:val="24"/>
      <w:szCs w:val="24"/>
    </w:rPr>
  </w:style>
  <w:style w:type="character" w:customStyle="1" w:styleId="BNTEXTMyriadChar">
    <w:name w:val="BĚŽNÝ TEXT Myriad Char"/>
    <w:basedOn w:val="Standardnpsmoodstavce"/>
    <w:link w:val="BNTEXTMyriad"/>
    <w:rsid w:val="00FD4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61255">
      <w:bodyDiv w:val="1"/>
      <w:marLeft w:val="0"/>
      <w:marRight w:val="0"/>
      <w:marTop w:val="0"/>
      <w:marBottom w:val="0"/>
      <w:divBdr>
        <w:top w:val="none" w:sz="0" w:space="0" w:color="auto"/>
        <w:left w:val="none" w:sz="0" w:space="0" w:color="auto"/>
        <w:bottom w:val="none" w:sz="0" w:space="0" w:color="auto"/>
        <w:right w:val="none" w:sz="0" w:space="0" w:color="auto"/>
      </w:divBdr>
    </w:div>
    <w:div w:id="180163904">
      <w:bodyDiv w:val="1"/>
      <w:marLeft w:val="0"/>
      <w:marRight w:val="0"/>
      <w:marTop w:val="0"/>
      <w:marBottom w:val="0"/>
      <w:divBdr>
        <w:top w:val="none" w:sz="0" w:space="0" w:color="auto"/>
        <w:left w:val="none" w:sz="0" w:space="0" w:color="auto"/>
        <w:bottom w:val="none" w:sz="0" w:space="0" w:color="auto"/>
        <w:right w:val="none" w:sz="0" w:space="0" w:color="auto"/>
      </w:divBdr>
    </w:div>
    <w:div w:id="968318317">
      <w:bodyDiv w:val="1"/>
      <w:marLeft w:val="0"/>
      <w:marRight w:val="0"/>
      <w:marTop w:val="0"/>
      <w:marBottom w:val="0"/>
      <w:divBdr>
        <w:top w:val="none" w:sz="0" w:space="0" w:color="auto"/>
        <w:left w:val="none" w:sz="0" w:space="0" w:color="auto"/>
        <w:bottom w:val="none" w:sz="0" w:space="0" w:color="auto"/>
        <w:right w:val="none" w:sz="0" w:space="0" w:color="auto"/>
      </w:divBdr>
    </w:div>
    <w:div w:id="163093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brunclik@praha5.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aha5.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12759-5BB3-4B6C-AE89-96F01BAD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1303</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Kubajura Denis</dc:creator>
  <cp:lastModifiedBy>Brunclík Stanislav</cp:lastModifiedBy>
  <cp:revision>2</cp:revision>
  <dcterms:created xsi:type="dcterms:W3CDTF">2021-08-02T06:07:00Z</dcterms:created>
  <dcterms:modified xsi:type="dcterms:W3CDTF">2021-08-02T06:07:00Z</dcterms:modified>
</cp:coreProperties>
</file>