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AC542" w14:textId="77777777" w:rsidR="00EC4177" w:rsidRDefault="00EC4177" w:rsidP="00EC4177">
      <w:pPr>
        <w:pStyle w:val="Nadpis1"/>
      </w:pPr>
      <w:r>
        <w:tab/>
      </w:r>
      <w:r>
        <w:tab/>
      </w:r>
      <w:r>
        <w:tab/>
      </w:r>
      <w:r>
        <w:tab/>
        <w:t xml:space="preserve">           </w:t>
      </w:r>
    </w:p>
    <w:p w14:paraId="182E2409" w14:textId="77777777" w:rsidR="00EC4177" w:rsidRDefault="00EC4177" w:rsidP="00EC4177">
      <w:pPr>
        <w:pStyle w:val="Nadpis1"/>
        <w:jc w:val="center"/>
        <w:rPr>
          <w:sz w:val="46"/>
          <w:u w:val="single"/>
        </w:rPr>
      </w:pPr>
      <w:r>
        <w:rPr>
          <w:sz w:val="46"/>
          <w:u w:val="single"/>
        </w:rPr>
        <w:t>Jednací řád Výborů</w:t>
      </w:r>
    </w:p>
    <w:p w14:paraId="3D292372" w14:textId="77777777" w:rsidR="00EC4177" w:rsidRDefault="00EC4177" w:rsidP="00EC4177">
      <w:pPr>
        <w:pStyle w:val="Nadpis2"/>
        <w:rPr>
          <w:sz w:val="46"/>
          <w:u w:val="single"/>
        </w:rPr>
      </w:pPr>
    </w:p>
    <w:p w14:paraId="6E4197E7" w14:textId="77777777" w:rsidR="00EC4177" w:rsidRDefault="00EC4177" w:rsidP="00EC4177">
      <w:pPr>
        <w:pStyle w:val="Nadpis2"/>
        <w:rPr>
          <w:sz w:val="46"/>
          <w:u w:val="single"/>
        </w:rPr>
      </w:pPr>
      <w:r>
        <w:rPr>
          <w:sz w:val="46"/>
          <w:u w:val="single"/>
        </w:rPr>
        <w:t>Zastupitelstva městské části Praha 5</w:t>
      </w:r>
    </w:p>
    <w:p w14:paraId="656D6603" w14:textId="77777777" w:rsidR="00EC4177" w:rsidRDefault="00EC4177" w:rsidP="00EC4177">
      <w:pPr>
        <w:pStyle w:val="Nadpis1"/>
        <w:jc w:val="center"/>
      </w:pPr>
    </w:p>
    <w:p w14:paraId="30EF6CEA" w14:textId="77777777" w:rsidR="00EC4177" w:rsidRDefault="00EC4177" w:rsidP="00EC4177">
      <w:pPr>
        <w:pStyle w:val="Nadpis1"/>
        <w:jc w:val="center"/>
      </w:pPr>
    </w:p>
    <w:p w14:paraId="6C320F18" w14:textId="77777777" w:rsidR="00EC4177" w:rsidRDefault="00EC4177" w:rsidP="00EC4177">
      <w:pPr>
        <w:pStyle w:val="Nadpis1"/>
        <w:jc w:val="center"/>
      </w:pPr>
    </w:p>
    <w:p w14:paraId="5779ED80" w14:textId="77777777" w:rsidR="00EC4177" w:rsidRDefault="00EC4177" w:rsidP="00EC4177">
      <w:pPr>
        <w:pStyle w:val="Nadpis1"/>
        <w:jc w:val="center"/>
      </w:pPr>
      <w:r>
        <w:rPr>
          <w:noProof/>
        </w:rPr>
        <w:drawing>
          <wp:anchor distT="0" distB="0" distL="114300" distR="114300" simplePos="0" relativeHeight="251658240" behindDoc="0" locked="0" layoutInCell="1" allowOverlap="1" wp14:anchorId="33B62F91" wp14:editId="6F4B9E5F">
            <wp:simplePos x="0" y="0"/>
            <wp:positionH relativeFrom="column">
              <wp:posOffset>1551940</wp:posOffset>
            </wp:positionH>
            <wp:positionV relativeFrom="paragraph">
              <wp:posOffset>88900</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14:paraId="7B9922FC" w14:textId="77777777" w:rsidR="00EC4177" w:rsidRDefault="00EC4177" w:rsidP="00EC4177">
      <w:pPr>
        <w:pStyle w:val="Nadpis1"/>
        <w:jc w:val="center"/>
      </w:pPr>
    </w:p>
    <w:p w14:paraId="3CE0156F" w14:textId="77777777" w:rsidR="00EC4177" w:rsidRDefault="00EC4177" w:rsidP="00EC4177">
      <w:pPr>
        <w:pStyle w:val="Nadpis1"/>
        <w:jc w:val="center"/>
      </w:pPr>
    </w:p>
    <w:p w14:paraId="7BA30EC6" w14:textId="77777777" w:rsidR="00EC4177" w:rsidRDefault="00EC4177" w:rsidP="00EC4177">
      <w:pPr>
        <w:pStyle w:val="Nadpis1"/>
        <w:jc w:val="center"/>
      </w:pPr>
    </w:p>
    <w:p w14:paraId="397ABEC3" w14:textId="77777777" w:rsidR="00EC4177" w:rsidRDefault="00EC4177" w:rsidP="00EC4177">
      <w:pPr>
        <w:pStyle w:val="Nadpis1"/>
        <w:jc w:val="center"/>
      </w:pPr>
    </w:p>
    <w:p w14:paraId="34F509FE" w14:textId="77777777" w:rsidR="00EC4177" w:rsidRDefault="00EC4177" w:rsidP="00EC4177">
      <w:pPr>
        <w:pStyle w:val="Nadpis1"/>
        <w:jc w:val="center"/>
      </w:pPr>
    </w:p>
    <w:p w14:paraId="378D363B" w14:textId="77777777" w:rsidR="00EC4177" w:rsidRDefault="00EC4177" w:rsidP="00EC4177">
      <w:pPr>
        <w:pStyle w:val="Nadpis1"/>
        <w:jc w:val="center"/>
      </w:pPr>
    </w:p>
    <w:p w14:paraId="3F6650EC" w14:textId="77777777" w:rsidR="00EC4177" w:rsidRDefault="00EC4177" w:rsidP="00EC4177">
      <w:pPr>
        <w:pStyle w:val="Nadpis1"/>
        <w:jc w:val="center"/>
      </w:pPr>
    </w:p>
    <w:p w14:paraId="533B3F41" w14:textId="77777777" w:rsidR="00EC4177" w:rsidRDefault="00EC4177" w:rsidP="00EC4177">
      <w:pPr>
        <w:pStyle w:val="Nadpis1"/>
        <w:jc w:val="center"/>
      </w:pPr>
    </w:p>
    <w:p w14:paraId="22F6926E" w14:textId="77777777" w:rsidR="00EC4177" w:rsidRDefault="00EC4177" w:rsidP="00EC4177">
      <w:pPr>
        <w:pStyle w:val="Nadpis1"/>
        <w:jc w:val="center"/>
      </w:pPr>
    </w:p>
    <w:p w14:paraId="685C5C6D" w14:textId="77777777" w:rsidR="00EC4177" w:rsidRDefault="00EC4177" w:rsidP="00EC4177">
      <w:pPr>
        <w:pStyle w:val="Nadpis1"/>
        <w:jc w:val="center"/>
      </w:pPr>
    </w:p>
    <w:p w14:paraId="3A52B2F7" w14:textId="77777777" w:rsidR="00EC4177" w:rsidRDefault="00EC4177" w:rsidP="00EC4177">
      <w:pPr>
        <w:pStyle w:val="Nadpis1"/>
        <w:jc w:val="center"/>
      </w:pPr>
    </w:p>
    <w:p w14:paraId="11A880C1" w14:textId="77777777" w:rsidR="00EC4177" w:rsidRDefault="00EC4177" w:rsidP="00EC4177">
      <w:pPr>
        <w:pStyle w:val="Nadpis1"/>
        <w:jc w:val="center"/>
      </w:pPr>
    </w:p>
    <w:p w14:paraId="0860297C" w14:textId="77777777" w:rsidR="00EC4177" w:rsidRDefault="00EC4177" w:rsidP="00EC4177">
      <w:pPr>
        <w:pStyle w:val="Nadpis1"/>
        <w:jc w:val="center"/>
      </w:pPr>
    </w:p>
    <w:p w14:paraId="6C242474" w14:textId="77777777" w:rsidR="00EC4177" w:rsidRDefault="00EC4177" w:rsidP="00EC4177">
      <w:pPr>
        <w:pStyle w:val="Nadpis1"/>
        <w:jc w:val="center"/>
      </w:pPr>
    </w:p>
    <w:p w14:paraId="41976F00" w14:textId="77777777" w:rsidR="00EC4177" w:rsidRDefault="00EC4177" w:rsidP="00EC4177">
      <w:pPr>
        <w:pStyle w:val="Nadpis1"/>
        <w:jc w:val="center"/>
      </w:pPr>
    </w:p>
    <w:p w14:paraId="698A2C63" w14:textId="77777777" w:rsidR="00EC4177" w:rsidRDefault="00EC4177" w:rsidP="00EC4177">
      <w:pPr>
        <w:pStyle w:val="Nadpis1"/>
        <w:jc w:val="center"/>
      </w:pPr>
    </w:p>
    <w:p w14:paraId="74D5C68D" w14:textId="77777777" w:rsidR="00EC4177" w:rsidRDefault="00EC4177" w:rsidP="00EC4177">
      <w:pPr>
        <w:pStyle w:val="Nadpis1"/>
        <w:jc w:val="center"/>
      </w:pPr>
    </w:p>
    <w:p w14:paraId="482F0157" w14:textId="77777777" w:rsidR="00EC4177" w:rsidRDefault="00EC4177" w:rsidP="00EC4177">
      <w:pPr>
        <w:pStyle w:val="Nadpis1"/>
        <w:jc w:val="center"/>
      </w:pPr>
    </w:p>
    <w:p w14:paraId="4E5332A8" w14:textId="77777777" w:rsidR="00EC4177" w:rsidRDefault="00EC4177" w:rsidP="00EC4177">
      <w:pPr>
        <w:pStyle w:val="Nadpis1"/>
        <w:jc w:val="center"/>
      </w:pPr>
    </w:p>
    <w:p w14:paraId="68CB3EE1" w14:textId="77777777" w:rsidR="00EC4177" w:rsidRDefault="00EC4177" w:rsidP="00EC4177">
      <w:pPr>
        <w:pStyle w:val="Nadpis1"/>
        <w:jc w:val="center"/>
      </w:pPr>
    </w:p>
    <w:p w14:paraId="58383480" w14:textId="77777777" w:rsidR="00EC4177" w:rsidRDefault="00EC4177" w:rsidP="00EC4177">
      <w:pPr>
        <w:pStyle w:val="Nadpis1"/>
        <w:jc w:val="center"/>
      </w:pPr>
    </w:p>
    <w:p w14:paraId="7F42E884" w14:textId="77777777" w:rsidR="00EC4177" w:rsidRDefault="00EC4177" w:rsidP="00EC4177">
      <w:pPr>
        <w:pStyle w:val="Nadpis1"/>
        <w:rPr>
          <w:sz w:val="40"/>
        </w:rPr>
      </w:pPr>
    </w:p>
    <w:p w14:paraId="44DEFDDF" w14:textId="77777777" w:rsidR="00EC4177" w:rsidRDefault="00EC4177" w:rsidP="00EC4177"/>
    <w:p w14:paraId="39BE3FD6" w14:textId="77777777" w:rsidR="00EC4177" w:rsidRDefault="00EC4177" w:rsidP="00EC4177"/>
    <w:p w14:paraId="52A3B6D4" w14:textId="77777777" w:rsidR="00EC4177" w:rsidRDefault="00EC4177" w:rsidP="00EC4177"/>
    <w:p w14:paraId="6DA9C4CB" w14:textId="77777777" w:rsidR="00EC4177" w:rsidRDefault="00EC4177" w:rsidP="00EC4177"/>
    <w:p w14:paraId="24EFA186" w14:textId="77777777" w:rsidR="00EC4177" w:rsidRDefault="00EC4177" w:rsidP="00EC4177"/>
    <w:p w14:paraId="18145C3C" w14:textId="77777777" w:rsidR="00EC4177" w:rsidRDefault="00EC4177" w:rsidP="00EC4177"/>
    <w:p w14:paraId="6023395E" w14:textId="77777777" w:rsidR="00EC4177" w:rsidRDefault="00EC4177" w:rsidP="00EC4177"/>
    <w:p w14:paraId="425CC79B" w14:textId="77777777" w:rsidR="00EC4177" w:rsidRDefault="00EC4177" w:rsidP="00EC4177">
      <w:pPr>
        <w:pStyle w:val="Nadpis3"/>
        <w:rPr>
          <w:b/>
          <w:bCs/>
          <w:sz w:val="24"/>
        </w:rPr>
      </w:pPr>
      <w:r>
        <w:rPr>
          <w:b/>
          <w:bCs/>
          <w:sz w:val="24"/>
        </w:rPr>
        <w:lastRenderedPageBreak/>
        <w:t>Preambule</w:t>
      </w:r>
    </w:p>
    <w:p w14:paraId="7C6253D5" w14:textId="77777777" w:rsidR="00EC4177" w:rsidRDefault="00EC4177" w:rsidP="00EC4177">
      <w:pPr>
        <w:jc w:val="center"/>
        <w:rPr>
          <w:highlight w:val="lightGray"/>
        </w:rPr>
      </w:pPr>
    </w:p>
    <w:p w14:paraId="6336FA01" w14:textId="77777777" w:rsidR="00EC4177" w:rsidRDefault="00EC4177" w:rsidP="00EC4177">
      <w:pPr>
        <w:jc w:val="both"/>
      </w:pPr>
      <w:r>
        <w:t>Zastupitelstvo městské části Praha 5 (dále jen ZMČ P5) se v souladu se zákonem č. 131/2000 Sb., o hlavním městě Praze, v platném znění (dále jen ZHMP), usneslo na tomto jednacím řádu výborů ZMČ P5, kterým se řídí postavení a jednání všech výborů ZMČ P5 (s výjimkou výboru volebního a návrhového):</w:t>
      </w:r>
    </w:p>
    <w:p w14:paraId="4F21DA4B" w14:textId="77777777" w:rsidR="00EC4177" w:rsidRDefault="00EC4177" w:rsidP="00EC4177">
      <w:pPr>
        <w:jc w:val="both"/>
        <w:rPr>
          <w:highlight w:val="lightGray"/>
        </w:rPr>
      </w:pPr>
    </w:p>
    <w:p w14:paraId="60C05898" w14:textId="77777777" w:rsidR="00EC4177" w:rsidRDefault="00EC4177" w:rsidP="00EC4177">
      <w:pPr>
        <w:jc w:val="both"/>
      </w:pPr>
    </w:p>
    <w:p w14:paraId="4E13A7E5" w14:textId="77777777" w:rsidR="00EC4177" w:rsidRDefault="00EC4177" w:rsidP="00EC4177">
      <w:pPr>
        <w:pStyle w:val="Nadpis3"/>
        <w:rPr>
          <w:b/>
          <w:bCs/>
          <w:sz w:val="24"/>
        </w:rPr>
      </w:pPr>
      <w:r>
        <w:rPr>
          <w:b/>
          <w:bCs/>
          <w:sz w:val="24"/>
        </w:rPr>
        <w:t>Čl. 1</w:t>
      </w:r>
    </w:p>
    <w:p w14:paraId="631CCC83" w14:textId="77777777" w:rsidR="00EC4177" w:rsidRDefault="00EC4177" w:rsidP="00EC4177">
      <w:pPr>
        <w:jc w:val="center"/>
        <w:rPr>
          <w:b/>
        </w:rPr>
      </w:pPr>
      <w:r>
        <w:rPr>
          <w:b/>
        </w:rPr>
        <w:t>Úvodní ustanovení</w:t>
      </w:r>
    </w:p>
    <w:p w14:paraId="62DEB300" w14:textId="77777777" w:rsidR="00EC4177" w:rsidRDefault="00EC4177" w:rsidP="00EC4177"/>
    <w:p w14:paraId="1485F90B" w14:textId="77777777" w:rsidR="00EC4177" w:rsidRDefault="00EC4177" w:rsidP="00EC4177">
      <w:pPr>
        <w:numPr>
          <w:ilvl w:val="0"/>
          <w:numId w:val="1"/>
        </w:numPr>
        <w:jc w:val="both"/>
      </w:pPr>
      <w:r>
        <w:t>Zastupitelstvo městské části Praha 5 zřizuje jako své poradní orgány výbory. ZMČ P5 zřizuje vždy výbor kontrolní a výbor finanční.</w:t>
      </w:r>
    </w:p>
    <w:p w14:paraId="72AFE001" w14:textId="77777777" w:rsidR="00EC4177" w:rsidRDefault="00EC4177" w:rsidP="00EC4177">
      <w:pPr>
        <w:ind w:left="795"/>
        <w:jc w:val="both"/>
      </w:pPr>
    </w:p>
    <w:p w14:paraId="60316B5D" w14:textId="77777777" w:rsidR="00EC4177" w:rsidRDefault="00EC4177" w:rsidP="00EC4177">
      <w:pPr>
        <w:numPr>
          <w:ilvl w:val="0"/>
          <w:numId w:val="1"/>
        </w:numPr>
        <w:jc w:val="both"/>
        <w:rPr>
          <w:b/>
        </w:rPr>
      </w:pPr>
      <w:r>
        <w:t>Počet členů v každém výboru je 7, 9, 11, 13</w:t>
      </w:r>
      <w:r w:rsidR="00D465B3">
        <w:t>.</w:t>
      </w:r>
    </w:p>
    <w:p w14:paraId="62F0C94B" w14:textId="77777777" w:rsidR="00EC4177" w:rsidRDefault="00EC4177" w:rsidP="00EC4177">
      <w:pPr>
        <w:jc w:val="both"/>
      </w:pPr>
    </w:p>
    <w:p w14:paraId="4A671B69" w14:textId="77777777" w:rsidR="00EC4177" w:rsidRDefault="00EC4177" w:rsidP="00EC4177">
      <w:pPr>
        <w:pStyle w:val="Odstavecseseznamem"/>
        <w:numPr>
          <w:ilvl w:val="0"/>
          <w:numId w:val="1"/>
        </w:numPr>
        <w:jc w:val="both"/>
        <w:rPr>
          <w:b/>
        </w:rPr>
      </w:pPr>
      <w:r>
        <w:t>ZMČ P5 volí předsedy a členy výborů z řad členů ZMČ P5 a občanů Prahy</w:t>
      </w:r>
      <w:r w:rsidR="00B66AE3">
        <w:t xml:space="preserve"> 5</w:t>
      </w:r>
      <w:r>
        <w:t>, tajemníka výboru z řad zaměstnanců Úřadu městské části Praha 5 (dále jen ÚMČ P5). Místopředsedy výborů volí členové na zasedání výborů.</w:t>
      </w:r>
    </w:p>
    <w:p w14:paraId="70936AD3" w14:textId="77777777" w:rsidR="00EC4177" w:rsidRDefault="00EC4177" w:rsidP="00EC4177">
      <w:pPr>
        <w:jc w:val="both"/>
        <w:rPr>
          <w:b/>
        </w:rPr>
      </w:pPr>
    </w:p>
    <w:p w14:paraId="62761F21" w14:textId="77777777" w:rsidR="00EC4177" w:rsidRDefault="00EC4177" w:rsidP="00EC4177">
      <w:pPr>
        <w:numPr>
          <w:ilvl w:val="0"/>
          <w:numId w:val="1"/>
        </w:numPr>
        <w:jc w:val="both"/>
        <w:rPr>
          <w:b/>
        </w:rPr>
      </w:pPr>
      <w:r>
        <w:t>Členy výboru finančního a kontrolního nemohou být starosta, zástupci starosty, tajemník ÚMČ P5 ani osoby zabezpečující rozpočtové a účetní práce na ÚMČ P5.</w:t>
      </w:r>
    </w:p>
    <w:p w14:paraId="68952634" w14:textId="77777777" w:rsidR="00EC4177" w:rsidRDefault="00EC4177" w:rsidP="00EC4177">
      <w:pPr>
        <w:jc w:val="both"/>
        <w:rPr>
          <w:b/>
        </w:rPr>
      </w:pPr>
    </w:p>
    <w:p w14:paraId="3CE78457" w14:textId="77777777" w:rsidR="00EC4177" w:rsidRDefault="00EC4177" w:rsidP="00EC4177">
      <w:pPr>
        <w:numPr>
          <w:ilvl w:val="0"/>
          <w:numId w:val="1"/>
        </w:numPr>
        <w:jc w:val="both"/>
      </w:pPr>
      <w:r>
        <w:t>Výbory plní úkoly, kterými je pověří ZMČ P5. Rada městské části Praha 5 (dále jen RMČ P5) může ukládat úkoly výborům jen v rozsahu své působnosti svěřené jí Zákonem nebo ZMČ P5. Ze své činnosti se výbory odpovídají ZMČ P5, RMČ P5 jen v rámci jí vymezené působnosti.</w:t>
      </w:r>
    </w:p>
    <w:p w14:paraId="18CCC337" w14:textId="77777777" w:rsidR="00EC4177" w:rsidRDefault="00EC4177" w:rsidP="00EC4177">
      <w:pPr>
        <w:jc w:val="both"/>
      </w:pPr>
    </w:p>
    <w:p w14:paraId="0269E502" w14:textId="77777777" w:rsidR="00EC4177" w:rsidRDefault="00EC4177" w:rsidP="00EC4177">
      <w:pPr>
        <w:numPr>
          <w:ilvl w:val="0"/>
          <w:numId w:val="1"/>
        </w:numPr>
        <w:jc w:val="both"/>
      </w:pPr>
      <w:r>
        <w:t xml:space="preserve">ZMČ stanoví výboru předmět a náplň činnosti výboru (resp. jeho Statut) a požadavky na výstupy pro ZMČ spolu s časovými termíny, vyjadřuje se k jeho činnosti a rozhoduje o ukončení jeho činnosti (netýká se výboru finančního a kontrolního). </w:t>
      </w:r>
    </w:p>
    <w:p w14:paraId="338330E7" w14:textId="77777777" w:rsidR="00EC4177" w:rsidRDefault="00EC4177" w:rsidP="00EC4177">
      <w:pPr>
        <w:jc w:val="both"/>
      </w:pPr>
    </w:p>
    <w:p w14:paraId="4AF7EA15" w14:textId="77777777" w:rsidR="00EC4177" w:rsidRDefault="00EC4177" w:rsidP="00EC4177">
      <w:pPr>
        <w:numPr>
          <w:ilvl w:val="0"/>
          <w:numId w:val="1"/>
        </w:numPr>
        <w:jc w:val="both"/>
      </w:pPr>
      <w:r>
        <w:t xml:space="preserve">Výbor nebo i člen výboru je oprávněn vyžádat si od vedoucích odborů ÚMČ P5 informace a materiály, které potřebuje ke splnění svých úkolů. </w:t>
      </w:r>
    </w:p>
    <w:p w14:paraId="23DC0225" w14:textId="77777777" w:rsidR="00EC4177" w:rsidRDefault="00EC4177" w:rsidP="00EC4177">
      <w:pPr>
        <w:pStyle w:val="Odstavecseseznamem"/>
      </w:pPr>
    </w:p>
    <w:p w14:paraId="4A4B091A" w14:textId="77777777" w:rsidR="00EC4177" w:rsidRDefault="00EC4177" w:rsidP="00EC4177">
      <w:pPr>
        <w:numPr>
          <w:ilvl w:val="0"/>
          <w:numId w:val="1"/>
        </w:numPr>
        <w:jc w:val="both"/>
      </w:pPr>
      <w:r>
        <w:t>Člen výboru má právo na přístup k informacím prostřednictvím intranetu ÚMČ P5 a to v příslušné oblasti jeho působnosti.</w:t>
      </w:r>
    </w:p>
    <w:p w14:paraId="3BA9051C" w14:textId="77777777" w:rsidR="00EC4177" w:rsidRDefault="00EC4177" w:rsidP="00EC4177">
      <w:pPr>
        <w:pStyle w:val="Odstavecseseznamem"/>
      </w:pPr>
    </w:p>
    <w:p w14:paraId="5E35D4C4" w14:textId="77777777" w:rsidR="00EC4177" w:rsidRDefault="00EC4177" w:rsidP="00EC4177">
      <w:pPr>
        <w:numPr>
          <w:ilvl w:val="0"/>
          <w:numId w:val="1"/>
        </w:numPr>
        <w:jc w:val="both"/>
      </w:pPr>
      <w:r>
        <w:t>Výbor je oprávněn zřídit si poradní skupinu odborníků, kteří se budou účastnit jednání výboru s hlasem poradním.</w:t>
      </w:r>
    </w:p>
    <w:p w14:paraId="52305BFD" w14:textId="77777777" w:rsidR="00EC4177" w:rsidRDefault="00EC4177" w:rsidP="00EC4177">
      <w:pPr>
        <w:jc w:val="both"/>
      </w:pPr>
    </w:p>
    <w:p w14:paraId="2445CB42" w14:textId="77777777" w:rsidR="00EC4177" w:rsidRDefault="00EC4177" w:rsidP="00EC4177">
      <w:pPr>
        <w:jc w:val="both"/>
      </w:pPr>
    </w:p>
    <w:p w14:paraId="24936E5B" w14:textId="77777777" w:rsidR="00EC4177" w:rsidRDefault="00EC4177" w:rsidP="00EC4177">
      <w:pPr>
        <w:pStyle w:val="Nadpis4"/>
        <w:rPr>
          <w:sz w:val="24"/>
        </w:rPr>
      </w:pPr>
      <w:r>
        <w:rPr>
          <w:sz w:val="24"/>
        </w:rPr>
        <w:t>Čl. 2</w:t>
      </w:r>
    </w:p>
    <w:p w14:paraId="46FD688F" w14:textId="77777777" w:rsidR="00EC4177" w:rsidRDefault="00EC4177" w:rsidP="00EC4177">
      <w:pPr>
        <w:jc w:val="center"/>
        <w:rPr>
          <w:b/>
          <w:bCs/>
        </w:rPr>
      </w:pPr>
      <w:r>
        <w:rPr>
          <w:b/>
          <w:bCs/>
        </w:rPr>
        <w:t>Jednání výborů</w:t>
      </w:r>
    </w:p>
    <w:p w14:paraId="02A10514" w14:textId="77777777" w:rsidR="00EC4177" w:rsidRDefault="00EC4177" w:rsidP="00EC4177">
      <w:pPr>
        <w:jc w:val="center"/>
        <w:rPr>
          <w:b/>
        </w:rPr>
      </w:pPr>
    </w:p>
    <w:p w14:paraId="764C7C8C" w14:textId="77777777" w:rsidR="00EC4177" w:rsidRDefault="00EC4177" w:rsidP="00EC4177">
      <w:pPr>
        <w:numPr>
          <w:ilvl w:val="0"/>
          <w:numId w:val="2"/>
        </w:numPr>
        <w:jc w:val="both"/>
      </w:pPr>
      <w:r>
        <w:t>Předseda výboru zastupuje výbor navenek, svolává jednání výboru a předsedá mu. Místopředsedové výboru zastupují předsedu výboru v určeném pořadí, a to v době jeho nepřítomnosti nebo v době, kdy nemůže vykonávat svoji funkci zejména ze zdravotních, pracovních či jiných závažných důvodů.</w:t>
      </w:r>
    </w:p>
    <w:p w14:paraId="6F52EE1C" w14:textId="77777777" w:rsidR="00EC4177" w:rsidRDefault="00EC4177" w:rsidP="00EC4177">
      <w:pPr>
        <w:ind w:left="720"/>
        <w:jc w:val="both"/>
      </w:pPr>
    </w:p>
    <w:p w14:paraId="5B85A4A0" w14:textId="77777777" w:rsidR="00EC4177" w:rsidRDefault="00EC4177" w:rsidP="00EC4177">
      <w:pPr>
        <w:numPr>
          <w:ilvl w:val="0"/>
          <w:numId w:val="2"/>
        </w:numPr>
        <w:jc w:val="both"/>
      </w:pPr>
      <w:r>
        <w:lastRenderedPageBreak/>
        <w:t>Výbor se schází podle potřeby. Plán jednání výboru se zveřejňuje na webových stránkách MČ Prahy 5. O každém zasedání a programu jednání výboru jsou všichni členové ZMČ P5 informováni e-mailem a rovněž se zveřejňuje na webových stránkách MČ Prahy 5.</w:t>
      </w:r>
    </w:p>
    <w:p w14:paraId="31098317" w14:textId="77777777" w:rsidR="00EC4177" w:rsidRDefault="00EC4177" w:rsidP="00EC4177">
      <w:pPr>
        <w:jc w:val="both"/>
      </w:pPr>
    </w:p>
    <w:p w14:paraId="54F6D196" w14:textId="77777777" w:rsidR="00EC4177" w:rsidRPr="007C3809" w:rsidRDefault="00EC4177" w:rsidP="00E4511B">
      <w:pPr>
        <w:numPr>
          <w:ilvl w:val="0"/>
          <w:numId w:val="2"/>
        </w:numPr>
        <w:jc w:val="both"/>
        <w:rPr>
          <w:b/>
        </w:rPr>
      </w:pPr>
      <w:r w:rsidRPr="007C3809">
        <w:t xml:space="preserve">Členové výboru se jednání výboru zúčastňují osobně, členství ve výboru je nezastupitelné. </w:t>
      </w:r>
      <w:r w:rsidR="007E5093" w:rsidRPr="007C3809">
        <w:t>Za účast na zasedání výb</w:t>
      </w:r>
      <w:r w:rsidR="00BB08BC" w:rsidRPr="007C3809">
        <w:t>or</w:t>
      </w:r>
      <w:r w:rsidR="007E5093" w:rsidRPr="007C3809">
        <w:t xml:space="preserve">u je považována i účast prostřednictvím dálkového audiovizuálního přenosu (videokonference). Při videokonferenci musí být jednoznačně prokazatelná identita zúčastněného pomocí přenosu obrazu i zvuku. </w:t>
      </w:r>
    </w:p>
    <w:p w14:paraId="1BD3453B" w14:textId="77777777" w:rsidR="007E5093" w:rsidRDefault="007E5093" w:rsidP="007E5093">
      <w:pPr>
        <w:pStyle w:val="Odstavecseseznamem"/>
        <w:rPr>
          <w:b/>
        </w:rPr>
      </w:pPr>
    </w:p>
    <w:p w14:paraId="1313A4D4" w14:textId="77777777" w:rsidR="007E5093" w:rsidRPr="007E5093" w:rsidRDefault="007E5093" w:rsidP="007E5093">
      <w:pPr>
        <w:ind w:left="720"/>
        <w:jc w:val="both"/>
        <w:rPr>
          <w:b/>
        </w:rPr>
      </w:pPr>
    </w:p>
    <w:p w14:paraId="73A71BEC" w14:textId="77777777" w:rsidR="00EC4177" w:rsidRDefault="00EC4177" w:rsidP="00EC4177">
      <w:pPr>
        <w:numPr>
          <w:ilvl w:val="0"/>
          <w:numId w:val="2"/>
        </w:numPr>
        <w:jc w:val="both"/>
      </w:pPr>
      <w:r>
        <w:t xml:space="preserve">Jednání výborů je veřejné a všichni účastníci jednání mají právo účastnit se diskuze. Výbor může hlasováním stanovit, že část jednání (v </w:t>
      </w:r>
      <w:r w:rsidR="00875B93">
        <w:t>odůvodněných</w:t>
      </w:r>
      <w:r>
        <w:t xml:space="preserve"> případech celé jednání) bude neveřejné. O účasti přizvaných osob na neveřejné části jednání rozhoduje výbor hlasováním.</w:t>
      </w:r>
    </w:p>
    <w:p w14:paraId="6CE734CD" w14:textId="77777777" w:rsidR="00EC4177" w:rsidRDefault="00EC4177" w:rsidP="00EC4177">
      <w:pPr>
        <w:ind w:left="720"/>
        <w:jc w:val="both"/>
        <w:rPr>
          <w:highlight w:val="lightGray"/>
        </w:rPr>
      </w:pPr>
    </w:p>
    <w:p w14:paraId="7CE19747" w14:textId="77777777" w:rsidR="00EC4177" w:rsidRDefault="00EC4177" w:rsidP="00EC4177">
      <w:pPr>
        <w:numPr>
          <w:ilvl w:val="0"/>
          <w:numId w:val="2"/>
        </w:numPr>
        <w:jc w:val="both"/>
      </w:pPr>
      <w:r>
        <w:t xml:space="preserve">Členové výboru jsou povinni zúčastňovat se práce výboru a jeho jednání. Omluveni mohou být jen z vážných důvodů. Omluvu a její důvody předkládají předsedovi výboru prostřednictvím tajemníka výboru. </w:t>
      </w:r>
      <w:r>
        <w:rPr>
          <w:szCs w:val="24"/>
        </w:rPr>
        <w:t>Při třech neomluvených absencích, navrhne předseda výboru ZMČ P5 odvolání absentujícího člena.</w:t>
      </w:r>
    </w:p>
    <w:p w14:paraId="757573E7" w14:textId="77777777" w:rsidR="00EC4177" w:rsidRDefault="00EC4177" w:rsidP="00EC4177">
      <w:pPr>
        <w:jc w:val="both"/>
      </w:pPr>
    </w:p>
    <w:p w14:paraId="35EC6186" w14:textId="77777777" w:rsidR="00B66AE3" w:rsidRDefault="00EC4177" w:rsidP="00EC4177">
      <w:pPr>
        <w:numPr>
          <w:ilvl w:val="0"/>
          <w:numId w:val="2"/>
        </w:numPr>
        <w:jc w:val="both"/>
      </w:pPr>
      <w:r>
        <w:t xml:space="preserve">O účasti na jednání výboru se pořizuje prezenční listina s vlastnoručním podpisem </w:t>
      </w:r>
    </w:p>
    <w:p w14:paraId="48662E37" w14:textId="77777777" w:rsidR="00B66AE3" w:rsidRDefault="00EC4177" w:rsidP="00875B93">
      <w:pPr>
        <w:ind w:left="720"/>
        <w:jc w:val="both"/>
      </w:pPr>
      <w:r>
        <w:t xml:space="preserve">účastníka. Prezenční listina tvoří přílohu zápisu z jednání výboru. </w:t>
      </w:r>
    </w:p>
    <w:p w14:paraId="1307DA56" w14:textId="77777777" w:rsidR="00B66AE3" w:rsidRDefault="00B66AE3" w:rsidP="00875B93">
      <w:pPr>
        <w:ind w:left="720"/>
        <w:jc w:val="both"/>
      </w:pPr>
    </w:p>
    <w:p w14:paraId="2F4FCD5D" w14:textId="77777777" w:rsidR="005F2BED" w:rsidRPr="00C01AA3" w:rsidRDefault="00B66AE3" w:rsidP="00875B93">
      <w:pPr>
        <w:numPr>
          <w:ilvl w:val="0"/>
          <w:numId w:val="2"/>
        </w:numPr>
        <w:jc w:val="both"/>
      </w:pPr>
      <w:r>
        <w:t xml:space="preserve"> </w:t>
      </w:r>
      <w:r w:rsidR="00EC4177">
        <w:t>Zápis z jednání obdrží prostřednictvím tajemníka výboru všichni členové výboru. Výstupy z jednání výboru (zápisy, usnesení, podklady, přílohy) předkládají výbory ZMČ P5 a zveřejňují se na webových stránkách MČ Prahy 5 s výjimkou výstupů obsahující údaje citlivé povahy a při zachování ochrany osobních údajů.</w:t>
      </w:r>
      <w:r w:rsidR="007929F2">
        <w:t xml:space="preserve"> </w:t>
      </w:r>
      <w:r w:rsidR="007929F2" w:rsidRPr="00C01AA3">
        <w:t xml:space="preserve">Tajemník </w:t>
      </w:r>
      <w:r w:rsidR="007929F2">
        <w:t xml:space="preserve">výboru zajišťuje evidenci přijatých výstupů </w:t>
      </w:r>
      <w:r>
        <w:t>výborů</w:t>
      </w:r>
      <w:r w:rsidR="007929F2">
        <w:t xml:space="preserve"> a jejich distribuci radním, do jejichž oblasti působnosti přijaté výstupy </w:t>
      </w:r>
      <w:r w:rsidR="002B1A2A">
        <w:t xml:space="preserve">věcně </w:t>
      </w:r>
      <w:r w:rsidR="007929F2">
        <w:t>náleží.</w:t>
      </w:r>
      <w:r w:rsidR="005F2BED">
        <w:t xml:space="preserve"> Tajemník výboru </w:t>
      </w:r>
      <w:r w:rsidR="005F2BED" w:rsidRPr="00C01AA3">
        <w:t xml:space="preserve">eviduje věcné plnění usnesení </w:t>
      </w:r>
      <w:r w:rsidR="005F2BED">
        <w:t>příslušného výboru a ZMČ P5, týkající se oblasti jeho</w:t>
      </w:r>
      <w:r w:rsidR="005F2BED" w:rsidRPr="00C01AA3">
        <w:t xml:space="preserve"> působnosti.</w:t>
      </w:r>
    </w:p>
    <w:p w14:paraId="23864480" w14:textId="77777777" w:rsidR="00EC4177" w:rsidRDefault="00EC4177" w:rsidP="00875B93">
      <w:pPr>
        <w:ind w:left="720"/>
        <w:jc w:val="both"/>
      </w:pPr>
    </w:p>
    <w:p w14:paraId="70FEA290" w14:textId="77777777" w:rsidR="00EC4177" w:rsidRDefault="00EC4177" w:rsidP="00EC4177">
      <w:pPr>
        <w:numPr>
          <w:ilvl w:val="0"/>
          <w:numId w:val="2"/>
        </w:numPr>
        <w:jc w:val="both"/>
      </w:pPr>
      <w:r>
        <w:t>Výbor pořizuje pololetní zprávu o své činnosti, jež se zveřejňuje na webových stránkách MČ Prahy 5 a jíž předkládá předseda výboru na vědomí ZMČ P5.</w:t>
      </w:r>
    </w:p>
    <w:p w14:paraId="73AF53C3" w14:textId="77777777" w:rsidR="00EC4177" w:rsidRDefault="00EC4177" w:rsidP="00EC4177">
      <w:pPr>
        <w:ind w:left="720"/>
        <w:jc w:val="both"/>
      </w:pPr>
    </w:p>
    <w:p w14:paraId="282D5DF2" w14:textId="77777777" w:rsidR="00EC4177" w:rsidRDefault="00EC4177" w:rsidP="00EC4177">
      <w:pPr>
        <w:numPr>
          <w:ilvl w:val="0"/>
          <w:numId w:val="2"/>
        </w:numPr>
        <w:jc w:val="both"/>
      </w:pPr>
      <w:r>
        <w:t>Člen výboru, u něhož skutečnosti nasvědčují, že by jeho podíl na projednávání a 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ve výboru.</w:t>
      </w:r>
    </w:p>
    <w:p w14:paraId="6F79DB5D" w14:textId="77777777" w:rsidR="00EC4177" w:rsidRDefault="00EC4177" w:rsidP="00EC4177">
      <w:pPr>
        <w:jc w:val="both"/>
      </w:pPr>
    </w:p>
    <w:p w14:paraId="30E15F72" w14:textId="77777777" w:rsidR="00EC4177" w:rsidRDefault="00EC4177" w:rsidP="00EC4177">
      <w:pPr>
        <w:jc w:val="both"/>
      </w:pPr>
    </w:p>
    <w:p w14:paraId="5117582D" w14:textId="77777777" w:rsidR="00EC4177" w:rsidRDefault="00EC4177" w:rsidP="00EC4177">
      <w:pPr>
        <w:pStyle w:val="Nadpis3"/>
        <w:rPr>
          <w:b/>
          <w:bCs/>
          <w:sz w:val="24"/>
        </w:rPr>
      </w:pPr>
      <w:r>
        <w:rPr>
          <w:b/>
          <w:bCs/>
          <w:sz w:val="24"/>
        </w:rPr>
        <w:t>Čl. 3</w:t>
      </w:r>
    </w:p>
    <w:p w14:paraId="079EA64B" w14:textId="77777777" w:rsidR="00EC4177" w:rsidRDefault="00EC4177" w:rsidP="00EC4177">
      <w:pPr>
        <w:jc w:val="center"/>
        <w:rPr>
          <w:b/>
        </w:rPr>
      </w:pPr>
      <w:r>
        <w:rPr>
          <w:b/>
        </w:rPr>
        <w:t>Usnášeníschopnost, přijímání usnesení</w:t>
      </w:r>
    </w:p>
    <w:p w14:paraId="6C5E4CF5" w14:textId="77777777" w:rsidR="00EC4177" w:rsidRDefault="00EC4177" w:rsidP="00EC4177">
      <w:pPr>
        <w:jc w:val="center"/>
        <w:rPr>
          <w:b/>
        </w:rPr>
      </w:pPr>
    </w:p>
    <w:p w14:paraId="78BB384E" w14:textId="77777777" w:rsidR="00EC4177" w:rsidRDefault="00EC4177" w:rsidP="00EC4177">
      <w:pPr>
        <w:numPr>
          <w:ilvl w:val="0"/>
          <w:numId w:val="3"/>
        </w:numPr>
        <w:jc w:val="both"/>
      </w:pPr>
      <w:r>
        <w:t>Předseda výboru, místopředseda nebo jím pověřená osoba zahájí jednání ve stanovenou hodinu za předpokladu, že je přítomna nadpoloviční většina členů výboru. Nesejde-li se nadpoloviční většina členů výboru do 15 minut po době určené pro začátek jednání nebo klesne-li počet členů v průběhu jednání pod nadpoloviční většinu, předseda může jednání ukončit a svolá výbor znovu k projednání zbývajícího programu do 14 dnů.</w:t>
      </w:r>
    </w:p>
    <w:p w14:paraId="416BF85B" w14:textId="77777777" w:rsidR="00EC4177" w:rsidRDefault="00EC4177" w:rsidP="00EC4177">
      <w:pPr>
        <w:jc w:val="center"/>
      </w:pPr>
    </w:p>
    <w:p w14:paraId="662383D0" w14:textId="77777777" w:rsidR="00EC4177" w:rsidRDefault="00EC4177" w:rsidP="00EC4177">
      <w:pPr>
        <w:pStyle w:val="Zkladntext"/>
        <w:numPr>
          <w:ilvl w:val="0"/>
          <w:numId w:val="3"/>
        </w:numPr>
        <w:rPr>
          <w:sz w:val="24"/>
        </w:rPr>
      </w:pPr>
      <w:r>
        <w:rPr>
          <w:sz w:val="24"/>
        </w:rPr>
        <w:t>K přijetí usnesení je třeba nadpoloviční většiny hlasů všech členů výboru. Usnesení se vyhotovují písemně a podepisuje je předseda výboru. Písemné vyhotovení usnesení zajistí tajemník výboru.</w:t>
      </w:r>
    </w:p>
    <w:p w14:paraId="7B84AAB6" w14:textId="77777777" w:rsidR="00EC4177" w:rsidRDefault="00EC4177" w:rsidP="00EC4177">
      <w:pPr>
        <w:pStyle w:val="Odstavecseseznamem"/>
      </w:pPr>
    </w:p>
    <w:p w14:paraId="2B95F464" w14:textId="77777777" w:rsidR="00EC4177" w:rsidRDefault="00EC4177" w:rsidP="00EC4177">
      <w:pPr>
        <w:pStyle w:val="Zkladntext"/>
        <w:ind w:left="927"/>
        <w:rPr>
          <w:sz w:val="24"/>
        </w:rPr>
      </w:pPr>
    </w:p>
    <w:p w14:paraId="32CD65F0" w14:textId="77777777" w:rsidR="00EC4177" w:rsidRDefault="00EC4177" w:rsidP="00875B93">
      <w:pPr>
        <w:pStyle w:val="Zkladntext"/>
        <w:numPr>
          <w:ilvl w:val="0"/>
          <w:numId w:val="3"/>
        </w:numPr>
        <w:tabs>
          <w:tab w:val="left" w:pos="709"/>
        </w:tabs>
        <w:rPr>
          <w:sz w:val="24"/>
        </w:rPr>
      </w:pPr>
      <w:r>
        <w:rPr>
          <w:sz w:val="24"/>
        </w:rPr>
        <w:tab/>
        <w:t>Nahlížet do usnesení výborů a pořizovat si z něj výpis má právo</w:t>
      </w:r>
    </w:p>
    <w:p w14:paraId="0CCC7837" w14:textId="77777777" w:rsidR="00EC4177" w:rsidRDefault="00EC4177" w:rsidP="00EC4177">
      <w:pPr>
        <w:pStyle w:val="Zkladntext"/>
        <w:ind w:firstLine="360"/>
        <w:rPr>
          <w:sz w:val="24"/>
        </w:rPr>
      </w:pPr>
      <w:r>
        <w:rPr>
          <w:sz w:val="24"/>
        </w:rPr>
        <w:t xml:space="preserve">   - občan městské části, který dosáhl věku 18 let, </w:t>
      </w:r>
    </w:p>
    <w:p w14:paraId="1B2C8929" w14:textId="77777777" w:rsidR="00EC4177" w:rsidRDefault="00EC4177" w:rsidP="00EC4177">
      <w:pPr>
        <w:pStyle w:val="Zkladntext"/>
        <w:ind w:left="567"/>
        <w:rPr>
          <w:sz w:val="24"/>
        </w:rPr>
      </w:pPr>
      <w:r>
        <w:rPr>
          <w:sz w:val="24"/>
        </w:rPr>
        <w:t>-</w:t>
      </w:r>
      <w:r>
        <w:rPr>
          <w:sz w:val="24"/>
        </w:rPr>
        <w:tab/>
        <w:t xml:space="preserve">fyzická osoba, která dosáhla věku 18 let, je cizím státním občanem a je hlášena k trvalému pobytu v MČ Praha 5, stanoví-li tak mezinárodní smlouva, kterou je Česká republika vázána a která byla vyhlášena, </w:t>
      </w:r>
    </w:p>
    <w:p w14:paraId="16969FB2" w14:textId="77777777" w:rsidR="00EC4177" w:rsidRDefault="00EC4177" w:rsidP="00EC4177">
      <w:pPr>
        <w:pStyle w:val="Zkladntext"/>
        <w:ind w:left="567"/>
        <w:rPr>
          <w:sz w:val="24"/>
        </w:rPr>
      </w:pPr>
      <w:r>
        <w:rPr>
          <w:sz w:val="24"/>
        </w:rPr>
        <w:t>- fyzická osoba, která dosáhla věku 18 let a vlastní na území MČ Praha 5 nemovitost.</w:t>
      </w:r>
    </w:p>
    <w:p w14:paraId="2B79332D" w14:textId="77777777" w:rsidR="00EC4177" w:rsidRDefault="00EC4177" w:rsidP="00EC4177">
      <w:pPr>
        <w:jc w:val="both"/>
      </w:pPr>
    </w:p>
    <w:p w14:paraId="63AD1213" w14:textId="77777777" w:rsidR="00EC4177" w:rsidRDefault="00EC4177" w:rsidP="00EC4177">
      <w:pPr>
        <w:jc w:val="both"/>
      </w:pPr>
    </w:p>
    <w:p w14:paraId="019B3CBF" w14:textId="77777777" w:rsidR="00EC4177" w:rsidRDefault="00EC4177" w:rsidP="00EC4177">
      <w:pPr>
        <w:jc w:val="both"/>
      </w:pPr>
    </w:p>
    <w:p w14:paraId="3B7616B2" w14:textId="77777777" w:rsidR="00EC4177" w:rsidRDefault="00EC4177" w:rsidP="00EC4177">
      <w:pPr>
        <w:pStyle w:val="Nadpis4"/>
        <w:rPr>
          <w:sz w:val="24"/>
        </w:rPr>
      </w:pPr>
      <w:r>
        <w:rPr>
          <w:sz w:val="24"/>
        </w:rPr>
        <w:t>Čl. 4</w:t>
      </w:r>
    </w:p>
    <w:p w14:paraId="3C51840E" w14:textId="77777777" w:rsidR="00EC4177" w:rsidRDefault="00EC4177" w:rsidP="00EC4177">
      <w:pPr>
        <w:pStyle w:val="Zkladntext"/>
        <w:jc w:val="center"/>
        <w:rPr>
          <w:b/>
          <w:bCs/>
          <w:sz w:val="24"/>
        </w:rPr>
      </w:pPr>
      <w:r>
        <w:rPr>
          <w:b/>
          <w:bCs/>
          <w:sz w:val="24"/>
        </w:rPr>
        <w:t>Funkce tajemníka výboru</w:t>
      </w:r>
    </w:p>
    <w:p w14:paraId="1E43E6C7" w14:textId="77777777" w:rsidR="00EC4177" w:rsidRDefault="00EC4177" w:rsidP="00EC4177">
      <w:pPr>
        <w:pStyle w:val="Zkladntext"/>
        <w:rPr>
          <w:sz w:val="24"/>
        </w:rPr>
      </w:pPr>
    </w:p>
    <w:p w14:paraId="2DF92408" w14:textId="77777777" w:rsidR="00EC4177" w:rsidRDefault="00EC4177" w:rsidP="00EC4177">
      <w:pPr>
        <w:pStyle w:val="Zkladntext"/>
        <w:ind w:firstLine="567"/>
        <w:rPr>
          <w:sz w:val="24"/>
        </w:rPr>
      </w:pPr>
      <w:r>
        <w:rPr>
          <w:sz w:val="24"/>
        </w:rPr>
        <w:t>Tajemník výboru</w:t>
      </w:r>
    </w:p>
    <w:p w14:paraId="49E8022D" w14:textId="77777777" w:rsidR="00EC4177" w:rsidRDefault="00EC4177" w:rsidP="00EC4177">
      <w:pPr>
        <w:numPr>
          <w:ilvl w:val="0"/>
          <w:numId w:val="4"/>
        </w:numPr>
        <w:tabs>
          <w:tab w:val="num" w:pos="567"/>
        </w:tabs>
        <w:ind w:left="567" w:hanging="567"/>
        <w:jc w:val="both"/>
      </w:pPr>
      <w:r>
        <w:t>je zaměstnancem ÚMČ P5,</w:t>
      </w:r>
    </w:p>
    <w:p w14:paraId="64A845D2" w14:textId="77777777" w:rsidR="00EC4177" w:rsidRDefault="00EC4177" w:rsidP="00EC4177">
      <w:pPr>
        <w:numPr>
          <w:ilvl w:val="0"/>
          <w:numId w:val="4"/>
        </w:numPr>
        <w:tabs>
          <w:tab w:val="num" w:pos="567"/>
        </w:tabs>
        <w:ind w:left="567" w:hanging="567"/>
        <w:jc w:val="both"/>
      </w:pPr>
      <w:r>
        <w:t>je jmenován a odvoláván ZMČ P5,</w:t>
      </w:r>
    </w:p>
    <w:p w14:paraId="268B8273" w14:textId="77777777" w:rsidR="00EC4177" w:rsidRDefault="00EC4177" w:rsidP="00EC4177">
      <w:pPr>
        <w:numPr>
          <w:ilvl w:val="0"/>
          <w:numId w:val="4"/>
        </w:numPr>
        <w:tabs>
          <w:tab w:val="num" w:pos="567"/>
        </w:tabs>
        <w:ind w:left="567" w:hanging="567"/>
        <w:jc w:val="both"/>
      </w:pPr>
      <w:r>
        <w:t>organizačně zajišťuje činnost výboru.</w:t>
      </w:r>
    </w:p>
    <w:p w14:paraId="5118449A" w14:textId="77777777" w:rsidR="00EC4177" w:rsidRDefault="00EC4177" w:rsidP="00EC4177">
      <w:pPr>
        <w:ind w:left="360"/>
        <w:jc w:val="both"/>
      </w:pPr>
    </w:p>
    <w:p w14:paraId="2B0CA515" w14:textId="77777777" w:rsidR="00EC4177" w:rsidRDefault="00EC4177" w:rsidP="00EC4177">
      <w:pPr>
        <w:ind w:left="360"/>
        <w:jc w:val="both"/>
      </w:pPr>
    </w:p>
    <w:p w14:paraId="1F25E801" w14:textId="77777777" w:rsidR="00EC4177" w:rsidRDefault="00EC4177" w:rsidP="00EC4177">
      <w:pPr>
        <w:pStyle w:val="Nadpis5"/>
        <w:rPr>
          <w:sz w:val="24"/>
        </w:rPr>
      </w:pPr>
      <w:r>
        <w:rPr>
          <w:sz w:val="24"/>
        </w:rPr>
        <w:t>Čl. 5</w:t>
      </w:r>
    </w:p>
    <w:p w14:paraId="0C422BE2" w14:textId="77777777" w:rsidR="00EC4177" w:rsidRDefault="00EC4177" w:rsidP="00EC4177"/>
    <w:p w14:paraId="619A3572" w14:textId="77777777" w:rsidR="00EC4177" w:rsidRDefault="00EC4177" w:rsidP="00EC4177">
      <w:r>
        <w:t>Všude, kde se v jednacím řádu píše o členovi, předsedovi, místopředsedovi, tajemníkovi, platí úprava také pro členku, předsedkyni, místopředsedkyni, tajemnici.</w:t>
      </w:r>
    </w:p>
    <w:p w14:paraId="74014707" w14:textId="77777777" w:rsidR="00EC4177" w:rsidRDefault="00EC4177" w:rsidP="00EC4177">
      <w:pPr>
        <w:ind w:left="360"/>
        <w:jc w:val="center"/>
        <w:rPr>
          <w:b/>
          <w:bCs/>
        </w:rPr>
      </w:pPr>
    </w:p>
    <w:p w14:paraId="700ED7F8" w14:textId="77777777" w:rsidR="00EC4177" w:rsidRDefault="00EC4177" w:rsidP="00EC4177">
      <w:pPr>
        <w:ind w:left="360"/>
        <w:jc w:val="center"/>
        <w:rPr>
          <w:b/>
          <w:bCs/>
        </w:rPr>
      </w:pPr>
    </w:p>
    <w:p w14:paraId="04802BD3" w14:textId="77777777" w:rsidR="00EC4177" w:rsidRDefault="00EC4177" w:rsidP="00EC4177">
      <w:pPr>
        <w:pStyle w:val="Nadpis5"/>
        <w:rPr>
          <w:sz w:val="24"/>
        </w:rPr>
      </w:pPr>
      <w:bookmarkStart w:id="0" w:name="_GoBack"/>
      <w:bookmarkEnd w:id="0"/>
      <w:r>
        <w:rPr>
          <w:sz w:val="24"/>
        </w:rPr>
        <w:t>Čl. 6</w:t>
      </w:r>
    </w:p>
    <w:p w14:paraId="441DF254" w14:textId="77777777" w:rsidR="00EC4177" w:rsidRDefault="00EC4177" w:rsidP="00EC4177">
      <w:pPr>
        <w:ind w:left="360"/>
        <w:jc w:val="center"/>
        <w:rPr>
          <w:b/>
          <w:bCs/>
        </w:rPr>
      </w:pPr>
    </w:p>
    <w:p w14:paraId="4BE64E97" w14:textId="77777777" w:rsidR="00EC4177" w:rsidRDefault="00EC4177" w:rsidP="00EC4177">
      <w:pPr>
        <w:pStyle w:val="Zkladntext"/>
        <w:rPr>
          <w:sz w:val="24"/>
        </w:rPr>
      </w:pPr>
      <w:r>
        <w:rPr>
          <w:sz w:val="24"/>
        </w:rPr>
        <w:t xml:space="preserve">Tento jednací řád Výborů Zastupitelstva městské části Praha 5 byl schválen usnesením ZMČ P5 </w:t>
      </w:r>
      <w:r w:rsidRPr="007C3809">
        <w:rPr>
          <w:sz w:val="24"/>
        </w:rPr>
        <w:t>č</w:t>
      </w:r>
      <w:r w:rsidR="007C3809">
        <w:rPr>
          <w:sz w:val="24"/>
        </w:rPr>
        <w:t xml:space="preserve">. </w:t>
      </w:r>
      <w:r w:rsidR="00875B93" w:rsidRPr="007C3809">
        <w:rPr>
          <w:sz w:val="24"/>
        </w:rPr>
        <w:t xml:space="preserve"> </w:t>
      </w:r>
      <w:r w:rsidR="007C3809">
        <w:rPr>
          <w:sz w:val="24"/>
        </w:rPr>
        <w:t xml:space="preserve">ZMČ/10/38/2020 </w:t>
      </w:r>
      <w:r w:rsidRPr="007C3809">
        <w:rPr>
          <w:sz w:val="24"/>
        </w:rPr>
        <w:t xml:space="preserve">ze dne </w:t>
      </w:r>
      <w:r w:rsidR="00F65DD9" w:rsidRPr="007C3809">
        <w:rPr>
          <w:sz w:val="24"/>
        </w:rPr>
        <w:t>19</w:t>
      </w:r>
      <w:r w:rsidR="00875B93" w:rsidRPr="007C3809">
        <w:rPr>
          <w:sz w:val="24"/>
        </w:rPr>
        <w:t>. 0</w:t>
      </w:r>
      <w:r w:rsidR="00F65DD9" w:rsidRPr="007C3809">
        <w:rPr>
          <w:sz w:val="24"/>
        </w:rPr>
        <w:t>5</w:t>
      </w:r>
      <w:r w:rsidR="00875B93" w:rsidRPr="007C3809">
        <w:rPr>
          <w:sz w:val="24"/>
        </w:rPr>
        <w:t>. 20</w:t>
      </w:r>
      <w:r w:rsidR="00F65DD9" w:rsidRPr="007C3809">
        <w:rPr>
          <w:sz w:val="24"/>
        </w:rPr>
        <w:t>20</w:t>
      </w:r>
      <w:r w:rsidRPr="007C3809">
        <w:rPr>
          <w:sz w:val="24"/>
        </w:rPr>
        <w:t xml:space="preserve"> nabývá platnosti a účinnosti dnem </w:t>
      </w:r>
      <w:r w:rsidR="00875B93" w:rsidRPr="007C3809">
        <w:rPr>
          <w:sz w:val="24"/>
        </w:rPr>
        <w:t>1</w:t>
      </w:r>
      <w:r w:rsidR="00F65DD9" w:rsidRPr="007C3809">
        <w:rPr>
          <w:sz w:val="24"/>
        </w:rPr>
        <w:t>9</w:t>
      </w:r>
      <w:r w:rsidR="00875B93" w:rsidRPr="007C3809">
        <w:rPr>
          <w:sz w:val="24"/>
        </w:rPr>
        <w:t xml:space="preserve">. </w:t>
      </w:r>
      <w:r w:rsidR="00F65DD9" w:rsidRPr="007C3809">
        <w:rPr>
          <w:sz w:val="24"/>
        </w:rPr>
        <w:t>05</w:t>
      </w:r>
      <w:r w:rsidR="00875B93" w:rsidRPr="007C3809">
        <w:rPr>
          <w:sz w:val="24"/>
        </w:rPr>
        <w:t>. 20</w:t>
      </w:r>
      <w:r w:rsidR="00F65DD9" w:rsidRPr="007C3809">
        <w:rPr>
          <w:sz w:val="24"/>
        </w:rPr>
        <w:t>20</w:t>
      </w:r>
      <w:r w:rsidR="00875B93" w:rsidRPr="007C3809">
        <w:rPr>
          <w:sz w:val="24"/>
        </w:rPr>
        <w:t>.</w:t>
      </w:r>
    </w:p>
    <w:p w14:paraId="5D61DB08" w14:textId="77777777" w:rsidR="00EC4177" w:rsidRDefault="00EC4177" w:rsidP="00EC4177">
      <w:pPr>
        <w:ind w:left="360"/>
        <w:jc w:val="both"/>
      </w:pPr>
    </w:p>
    <w:p w14:paraId="0E1CBC7E" w14:textId="77777777" w:rsidR="00EC4177" w:rsidRDefault="00EC4177" w:rsidP="00EC4177">
      <w:pPr>
        <w:ind w:left="360"/>
        <w:jc w:val="both"/>
      </w:pPr>
    </w:p>
    <w:p w14:paraId="7F77E78A" w14:textId="77777777" w:rsidR="00EC4177" w:rsidRDefault="00EC4177" w:rsidP="00EC4177">
      <w:pPr>
        <w:ind w:left="360"/>
        <w:jc w:val="both"/>
      </w:pPr>
    </w:p>
    <w:p w14:paraId="35FA9B0F" w14:textId="77777777" w:rsidR="00EC4177" w:rsidRDefault="00EC4177" w:rsidP="00EC4177">
      <w:pPr>
        <w:ind w:left="360"/>
        <w:jc w:val="center"/>
      </w:pPr>
    </w:p>
    <w:p w14:paraId="6A1B6716" w14:textId="77777777" w:rsidR="00EC4177" w:rsidRDefault="00EC4177" w:rsidP="00EC4177">
      <w:pPr>
        <w:ind w:left="360"/>
        <w:jc w:val="center"/>
      </w:pPr>
    </w:p>
    <w:p w14:paraId="384EB2A0" w14:textId="77777777" w:rsidR="00EC4177" w:rsidRDefault="00EC4177" w:rsidP="00EC4177">
      <w:pPr>
        <w:ind w:left="360"/>
        <w:jc w:val="center"/>
      </w:pPr>
    </w:p>
    <w:p w14:paraId="3E2772BA" w14:textId="77777777" w:rsidR="00EC4177" w:rsidRDefault="00EC4177" w:rsidP="00EC4177">
      <w:pPr>
        <w:ind w:left="360"/>
        <w:jc w:val="center"/>
      </w:pPr>
    </w:p>
    <w:p w14:paraId="0A6911CE" w14:textId="77777777" w:rsidR="00EC4177" w:rsidRDefault="00F65DD9" w:rsidP="00EC4177">
      <w:pPr>
        <w:ind w:left="360"/>
        <w:jc w:val="center"/>
      </w:pPr>
      <w:r>
        <w:t>Mgr</w:t>
      </w:r>
      <w:r w:rsidR="006F511B">
        <w:t xml:space="preserve">. </w:t>
      </w:r>
      <w:r>
        <w:t>Renáta Zajíčková</w:t>
      </w:r>
      <w:r w:rsidR="006F511B">
        <w:t xml:space="preserve"> </w:t>
      </w:r>
    </w:p>
    <w:p w14:paraId="7BDCC334" w14:textId="77777777" w:rsidR="00EC4177" w:rsidRDefault="00EC4177" w:rsidP="00EC4177">
      <w:pPr>
        <w:ind w:left="360"/>
        <w:jc w:val="center"/>
      </w:pPr>
      <w:r>
        <w:t>starost</w:t>
      </w:r>
      <w:r w:rsidR="00F65DD9">
        <w:t>k</w:t>
      </w:r>
      <w:r>
        <w:t>a MČ Praha 5</w:t>
      </w:r>
    </w:p>
    <w:p w14:paraId="5F39AB02" w14:textId="77777777" w:rsidR="002F6093" w:rsidRPr="00EC4177" w:rsidRDefault="002F6093" w:rsidP="00EC4177"/>
    <w:sectPr w:rsidR="002F6093" w:rsidRPr="00EC4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E79B0"/>
    <w:multiLevelType w:val="hybridMultilevel"/>
    <w:tmpl w:val="DECCD4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9BE7A13"/>
    <w:multiLevelType w:val="hybridMultilevel"/>
    <w:tmpl w:val="071C0866"/>
    <w:lvl w:ilvl="0" w:tplc="7EB0C4E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101011B"/>
    <w:multiLevelType w:val="hybridMultilevel"/>
    <w:tmpl w:val="DEB45946"/>
    <w:lvl w:ilvl="0" w:tplc="2A208D48">
      <w:start w:val="1"/>
      <w:numFmt w:val="decimal"/>
      <w:lvlText w:val="(%1)"/>
      <w:lvlJc w:val="left"/>
      <w:pPr>
        <w:tabs>
          <w:tab w:val="num" w:pos="765"/>
        </w:tabs>
        <w:ind w:left="765" w:hanging="405"/>
      </w:pPr>
    </w:lvl>
    <w:lvl w:ilvl="1" w:tplc="04050001">
      <w:start w:val="1"/>
      <w:numFmt w:val="bullet"/>
      <w:lvlText w:val=""/>
      <w:lvlJc w:val="left"/>
      <w:pPr>
        <w:tabs>
          <w:tab w:val="num" w:pos="1440"/>
        </w:tabs>
        <w:ind w:left="1440" w:hanging="360"/>
      </w:pPr>
      <w:rPr>
        <w:rFonts w:ascii="Symbol" w:hAnsi="Symbol" w:hint="default"/>
      </w:rPr>
    </w:lvl>
    <w:lvl w:ilvl="2" w:tplc="6C1E5D1A">
      <w:start w:val="1"/>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606D6F7C"/>
    <w:multiLevelType w:val="hybridMultilevel"/>
    <w:tmpl w:val="035AEDE8"/>
    <w:lvl w:ilvl="0" w:tplc="72C092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77"/>
    <w:rsid w:val="00022DDB"/>
    <w:rsid w:val="00215ADC"/>
    <w:rsid w:val="002B1A2A"/>
    <w:rsid w:val="002F6093"/>
    <w:rsid w:val="005F2BED"/>
    <w:rsid w:val="006061C5"/>
    <w:rsid w:val="00655C1A"/>
    <w:rsid w:val="006E5C9D"/>
    <w:rsid w:val="006F511B"/>
    <w:rsid w:val="007929F2"/>
    <w:rsid w:val="007C3809"/>
    <w:rsid w:val="007E5093"/>
    <w:rsid w:val="008135CC"/>
    <w:rsid w:val="00875B93"/>
    <w:rsid w:val="008B1CC6"/>
    <w:rsid w:val="00931239"/>
    <w:rsid w:val="00B66AE3"/>
    <w:rsid w:val="00BB08BC"/>
    <w:rsid w:val="00D465B3"/>
    <w:rsid w:val="00EC4177"/>
    <w:rsid w:val="00F65D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10DB"/>
  <w15:docId w15:val="{E185011E-1FC7-4346-B5CD-BC49313E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C417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EC4177"/>
    <w:pPr>
      <w:keepNext/>
      <w:outlineLvl w:val="0"/>
    </w:pPr>
    <w:rPr>
      <w:b/>
      <w:bCs/>
      <w:sz w:val="32"/>
    </w:rPr>
  </w:style>
  <w:style w:type="paragraph" w:styleId="Nadpis2">
    <w:name w:val="heading 2"/>
    <w:basedOn w:val="Normln"/>
    <w:next w:val="Normln"/>
    <w:link w:val="Nadpis2Char"/>
    <w:semiHidden/>
    <w:unhideWhenUsed/>
    <w:qFormat/>
    <w:rsid w:val="00EC4177"/>
    <w:pPr>
      <w:keepNext/>
      <w:jc w:val="center"/>
      <w:outlineLvl w:val="1"/>
    </w:pPr>
    <w:rPr>
      <w:b/>
      <w:bCs/>
      <w:sz w:val="32"/>
    </w:rPr>
  </w:style>
  <w:style w:type="paragraph" w:styleId="Nadpis3">
    <w:name w:val="heading 3"/>
    <w:basedOn w:val="Normln"/>
    <w:next w:val="Normln"/>
    <w:link w:val="Nadpis3Char"/>
    <w:semiHidden/>
    <w:unhideWhenUsed/>
    <w:qFormat/>
    <w:rsid w:val="00EC4177"/>
    <w:pPr>
      <w:keepNext/>
      <w:jc w:val="center"/>
      <w:outlineLvl w:val="2"/>
    </w:pPr>
    <w:rPr>
      <w:sz w:val="28"/>
    </w:rPr>
  </w:style>
  <w:style w:type="paragraph" w:styleId="Nadpis4">
    <w:name w:val="heading 4"/>
    <w:basedOn w:val="Normln"/>
    <w:next w:val="Normln"/>
    <w:link w:val="Nadpis4Char"/>
    <w:semiHidden/>
    <w:unhideWhenUsed/>
    <w:qFormat/>
    <w:rsid w:val="00EC4177"/>
    <w:pPr>
      <w:keepNext/>
      <w:jc w:val="center"/>
      <w:outlineLvl w:val="3"/>
    </w:pPr>
    <w:rPr>
      <w:b/>
      <w:bCs/>
      <w:sz w:val="28"/>
    </w:rPr>
  </w:style>
  <w:style w:type="paragraph" w:styleId="Nadpis5">
    <w:name w:val="heading 5"/>
    <w:basedOn w:val="Normln"/>
    <w:next w:val="Normln"/>
    <w:link w:val="Nadpis5Char"/>
    <w:semiHidden/>
    <w:unhideWhenUsed/>
    <w:qFormat/>
    <w:rsid w:val="00EC4177"/>
    <w:pPr>
      <w:keepNext/>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135CC"/>
    <w:pPr>
      <w:spacing w:before="100" w:beforeAutospacing="1" w:after="100" w:afterAutospacing="1" w:line="240" w:lineRule="auto"/>
      <w:contextualSpacing/>
    </w:pPr>
    <w:rPr>
      <w:rFonts w:ascii="Times New Roman" w:hAnsi="Times New Roman" w:cs="Times New Roman"/>
      <w:sz w:val="24"/>
      <w:szCs w:val="24"/>
      <w:lang w:eastAsia="cs-CZ"/>
    </w:rPr>
  </w:style>
  <w:style w:type="character" w:customStyle="1" w:styleId="Nadpis1Char">
    <w:name w:val="Nadpis 1 Char"/>
    <w:basedOn w:val="Standardnpsmoodstavce"/>
    <w:link w:val="Nadpis1"/>
    <w:rsid w:val="00EC4177"/>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semiHidden/>
    <w:rsid w:val="00EC4177"/>
    <w:rPr>
      <w:rFonts w:ascii="Times New Roman" w:eastAsia="Times New Roman" w:hAnsi="Times New Roman" w:cs="Times New Roman"/>
      <w:b/>
      <w:bCs/>
      <w:sz w:val="32"/>
      <w:szCs w:val="20"/>
      <w:lang w:eastAsia="cs-CZ"/>
    </w:rPr>
  </w:style>
  <w:style w:type="character" w:customStyle="1" w:styleId="Nadpis3Char">
    <w:name w:val="Nadpis 3 Char"/>
    <w:basedOn w:val="Standardnpsmoodstavce"/>
    <w:link w:val="Nadpis3"/>
    <w:semiHidden/>
    <w:rsid w:val="00EC4177"/>
    <w:rPr>
      <w:rFonts w:ascii="Times New Roman" w:eastAsia="Times New Roman" w:hAnsi="Times New Roman" w:cs="Times New Roman"/>
      <w:sz w:val="28"/>
      <w:szCs w:val="20"/>
      <w:lang w:eastAsia="cs-CZ"/>
    </w:rPr>
  </w:style>
  <w:style w:type="character" w:customStyle="1" w:styleId="Nadpis4Char">
    <w:name w:val="Nadpis 4 Char"/>
    <w:basedOn w:val="Standardnpsmoodstavce"/>
    <w:link w:val="Nadpis4"/>
    <w:semiHidden/>
    <w:rsid w:val="00EC4177"/>
    <w:rPr>
      <w:rFonts w:ascii="Times New Roman" w:eastAsia="Times New Roman" w:hAnsi="Times New Roman" w:cs="Times New Roman"/>
      <w:b/>
      <w:bCs/>
      <w:sz w:val="28"/>
      <w:szCs w:val="20"/>
      <w:lang w:eastAsia="cs-CZ"/>
    </w:rPr>
  </w:style>
  <w:style w:type="character" w:customStyle="1" w:styleId="Nadpis5Char">
    <w:name w:val="Nadpis 5 Char"/>
    <w:basedOn w:val="Standardnpsmoodstavce"/>
    <w:link w:val="Nadpis5"/>
    <w:semiHidden/>
    <w:rsid w:val="00EC4177"/>
    <w:rPr>
      <w:rFonts w:ascii="Times New Roman" w:eastAsia="Times New Roman" w:hAnsi="Times New Roman" w:cs="Times New Roman"/>
      <w:b/>
      <w:bCs/>
      <w:sz w:val="28"/>
      <w:szCs w:val="20"/>
      <w:lang w:eastAsia="cs-CZ"/>
    </w:rPr>
  </w:style>
  <w:style w:type="paragraph" w:styleId="Zkladntext">
    <w:name w:val="Body Text"/>
    <w:basedOn w:val="Normln"/>
    <w:link w:val="ZkladntextChar"/>
    <w:semiHidden/>
    <w:unhideWhenUsed/>
    <w:rsid w:val="00EC4177"/>
    <w:pPr>
      <w:jc w:val="both"/>
    </w:pPr>
    <w:rPr>
      <w:sz w:val="28"/>
    </w:rPr>
  </w:style>
  <w:style w:type="character" w:customStyle="1" w:styleId="ZkladntextChar">
    <w:name w:val="Základní text Char"/>
    <w:basedOn w:val="Standardnpsmoodstavce"/>
    <w:link w:val="Zkladntext"/>
    <w:semiHidden/>
    <w:rsid w:val="00EC4177"/>
    <w:rPr>
      <w:rFonts w:ascii="Times New Roman" w:eastAsia="Times New Roman" w:hAnsi="Times New Roman" w:cs="Times New Roman"/>
      <w:sz w:val="28"/>
      <w:szCs w:val="20"/>
      <w:lang w:eastAsia="cs-CZ"/>
    </w:rPr>
  </w:style>
  <w:style w:type="paragraph" w:styleId="Odstavecseseznamem">
    <w:name w:val="List Paragraph"/>
    <w:basedOn w:val="Normln"/>
    <w:uiPriority w:val="99"/>
    <w:qFormat/>
    <w:rsid w:val="00EC4177"/>
    <w:pPr>
      <w:ind w:left="708"/>
    </w:pPr>
  </w:style>
  <w:style w:type="paragraph" w:styleId="Textbubliny">
    <w:name w:val="Balloon Text"/>
    <w:basedOn w:val="Normln"/>
    <w:link w:val="TextbublinyChar"/>
    <w:uiPriority w:val="99"/>
    <w:semiHidden/>
    <w:unhideWhenUsed/>
    <w:rsid w:val="00EC417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C417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893</Words>
  <Characters>5272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Stehlíková Jaroslava</dc:creator>
  <cp:keywords/>
  <dc:description/>
  <cp:lastModifiedBy>Vosátková Renáta</cp:lastModifiedBy>
  <cp:revision>2</cp:revision>
  <cp:lastPrinted>2017-05-04T12:31:00Z</cp:lastPrinted>
  <dcterms:created xsi:type="dcterms:W3CDTF">2020-05-20T12:33:00Z</dcterms:created>
  <dcterms:modified xsi:type="dcterms:W3CDTF">2020-05-20T12:33:00Z</dcterms:modified>
</cp:coreProperties>
</file>