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14CA" w:rsidRDefault="005F5A7E">
      <w:r>
        <w:t>19. zasedání Zastupitelstva Městské části Praha 5 dne 20. 6. 2017</w:t>
      </w:r>
      <w:r>
        <w:br/>
      </w:r>
      <w:r>
        <w:br/>
        <w:t>Interpelace č. 4</w:t>
      </w:r>
    </w:p>
    <w:p w:rsidR="00FD14CA" w:rsidRDefault="00FD14CA"/>
    <w:p w:rsidR="00FD14CA" w:rsidRDefault="005F5A7E">
      <w:r>
        <w:t>Ing. Pavel Richter,</w:t>
      </w:r>
    </w:p>
    <w:p w:rsidR="00FD14CA" w:rsidRDefault="005F5A7E">
      <w:r>
        <w:t>starosta MČ P5</w:t>
      </w:r>
    </w:p>
    <w:p w:rsidR="00FD14CA" w:rsidRDefault="00FD14CA"/>
    <w:p w:rsidR="00FD14CA" w:rsidRDefault="005F5A7E">
      <w:pPr>
        <w:rPr>
          <w:b/>
        </w:rPr>
      </w:pPr>
      <w:r>
        <w:rPr>
          <w:b/>
        </w:rPr>
        <w:t>Věc: Dodržování Územního plánu a neschvalování výjimečné přípustnosti</w:t>
      </w:r>
    </w:p>
    <w:p w:rsidR="00FD14CA" w:rsidRDefault="00FD14CA"/>
    <w:p w:rsidR="00FD14CA" w:rsidRDefault="005F5A7E">
      <w:r>
        <w:t>Vážený pane starosto,</w:t>
      </w:r>
      <w:r>
        <w:br/>
        <w:t xml:space="preserve"> </w:t>
      </w:r>
      <w:r>
        <w:br/>
        <w:t>obracím se na Vás jako na vedoucího představitele MČ Praha 5 ve věci dodržování Územního plánu a neschvalování výjimečné přípustnosti jak na běžícím pásu.</w:t>
      </w:r>
    </w:p>
    <w:p w:rsidR="00FD14CA" w:rsidRDefault="00FD14CA"/>
    <w:p w:rsidR="00FD14CA" w:rsidRDefault="005F5A7E">
      <w:r>
        <w:rPr>
          <w:b/>
        </w:rPr>
        <w:t>V námitkách do ÚŘ schválených Radou MČ dne 8. 2. 2017 do ÚŘ stavby „Barrandov Kaskády F, G, H, I“ (č. usnesení RMČ 6/161/2017) je uvedeno:</w:t>
      </w:r>
      <w:r>
        <w:t xml:space="preserve"> </w:t>
      </w:r>
    </w:p>
    <w:p w:rsidR="00FD14CA" w:rsidRDefault="005F5A7E">
      <w:r>
        <w:t>“Záměr stavby nezajišťuje v centrální části dostavovaného souboru odpovídající vybavenost a služby. Dostavba Barrandova postrádá prodejny, poštu, lékařskou péči, kulturní a školská zařízení, a není možno tyto oprávněné nároky obyvatel v centrální části a v ploše SV ignorovat.</w:t>
      </w:r>
      <w:r>
        <w:br/>
        <w:t xml:space="preserve">MČ Praha 5 konstatuje, že navrhovaný podíl nebytových funkcí 1,6 % z HPP je nedostačující. MČ Praha 5 požaduje, aby investor minimálně v objektech H, I zvýšil podíl nebytových ploch, minimálně v parteru budov, které budou součástí budoucího náměstí. MČ Praha 5 žádá, aby výjimka z 40% vybavenosti v ploše SV na takto navržený projekt </w:t>
      </w:r>
      <w:proofErr w:type="gramStart"/>
      <w:r>
        <w:t>nebyla</w:t>
      </w:r>
      <w:proofErr w:type="gramEnd"/>
      <w:r>
        <w:t xml:space="preserve"> udělena.</w:t>
      </w:r>
      <w:r>
        <w:br/>
        <w:t xml:space="preserve">Projekt </w:t>
      </w:r>
      <w:proofErr w:type="gramStart"/>
      <w:r>
        <w:t>nezajišťuje</w:t>
      </w:r>
      <w:proofErr w:type="gramEnd"/>
      <w:r>
        <w:t xml:space="preserve"> dle našeho názoru dostatečný počet parkovacích stání. Naprostá většina bytů je deklarována jako 1+kk (což činí celých 82 %) a ve výpočtu dopravy v klidu je na ně počítáno pouze 0,5 parkovacího stání. Přitom však velikost těchto bytů a jejich dispoziční uspořádání s nedokončenou příčkou a většinou dvěma vstupy do místnosti počítají s možností velmi snadné úpravy na byt 2+kk. MČ Praha 5 žádá, aby dispozice bytů byly v projektu poctivě vykresleny a počty stání navýšeny odpovídajícím způsobem.”</w:t>
      </w:r>
    </w:p>
    <w:p w:rsidR="00FD14CA" w:rsidRDefault="00FD14CA"/>
    <w:p w:rsidR="00FD14CA" w:rsidRDefault="005F5A7E">
      <w:pPr>
        <w:rPr>
          <w:b/>
        </w:rPr>
      </w:pPr>
      <w:r>
        <w:rPr>
          <w:b/>
        </w:rPr>
        <w:t>V příspěvku na webu MČ Praha 5 je v článku k odvolání proti ÚR uvedeno:</w:t>
      </w:r>
    </w:p>
    <w:p w:rsidR="00FD14CA" w:rsidRDefault="005F5A7E">
      <w:r>
        <w:t>“Praha 5 podá odvolání proti vydanému Územnímu rozhodnutí na stavby Kaskády Barrandov F, G, H, I, které 11. dubna vydal Stavební úřad. „Samospráva podala v rámci územního řízení námitky, ty však nebyly vzaty v potaz. Výbor územního rozvoje doporučil radě, aby podala odvolání, což v každém případě učiníme,“ říká starosta Pavel Richter (TOP 09). Námitky k územnímu řízení, které radní schválili v únoru 2017, uvádí, že záměr stavby pro bydlení nesplňuje požadavek 40% podílu jiné funkce, např. pro služby a občanskou vybavenost. Dále není dostatečně zajištěno parkování, tj. doprava v klidu. Radní také nesouhlasili s postupným schvalováním jednotlivých etap celku Kaskády Barrandov s tím, že investor by měl záměr projednat v územním řízení jako celek, aby mohly být komplexně řešeny všechny atributy a funkce důležité pro životaschopné město.”</w:t>
      </w:r>
    </w:p>
    <w:p w:rsidR="00FD14CA" w:rsidRDefault="00FD14CA"/>
    <w:p w:rsidR="00151CF7" w:rsidRDefault="00151CF7">
      <w:r w:rsidRPr="00151CF7">
        <w:rPr>
          <w:b/>
        </w:rPr>
        <w:t>V doplnění odvolání proti vydanému ÚR stavby</w:t>
      </w:r>
      <w:r w:rsidRPr="00151CF7">
        <w:t xml:space="preserve"> ze dne 9. 5. 2017 (č. j. MC05 27242/2017), které jsem nenašla, že by bylo schváleno RMČ, je uvedeno, že “v souladu se stavebním zákonem “Obec uplatňuje v územním řízení námitky k ochraně zájmů obce a zájmů občanů obce. Osoba, která je účastníkem řízení dle stavebního zákona může v územním řízení uplatňovat námitky, pokud je projednávaným záměrem dotčen veřejný záměr, jehož ochranou se podle zvláštního předpisu zabývá.” Veřejný zájem v této souvislosti chápeme jako odpovědnost za tvorbu města, charakter zástavby a eliminaci zásahů, které budou mít z hlediska chápání urbánní a krajinné struktury města dopad na občany. Z výše uvedeného důvodu proto MČ Praha 5 i nadále trvá na </w:t>
      </w:r>
      <w:r w:rsidRPr="00151CF7">
        <w:lastRenderedPageBreak/>
        <w:t>požadavku, aby dispozice bytů byly doplněny dle již započatého půdorysného schématu a na jejich základě byly odpovídajícím způsobem upraveny počty parkovacích stání.”</w:t>
      </w:r>
    </w:p>
    <w:p w:rsidR="00FD14CA" w:rsidRDefault="00FD14CA"/>
    <w:p w:rsidR="00151CF7" w:rsidRDefault="00151CF7" w:rsidP="00151CF7">
      <w:r>
        <w:t>Přes Radou MČ schválené námitky proti výjimečné přípustnosti a nedodržování územního plánu a veřejné deklarace o tomtéž jste 28. 4. 2017 podal odvolání, doplněné 9. 5. 2017 (č. j. MC05 27242/2017), kde jako zástupce městské části jste do námitek uvedl pouze nesouhlas s prostorovým uspořádáním bytů a požadujete přepracování půdorysů navržených bytů.</w:t>
      </w:r>
    </w:p>
    <w:p w:rsidR="00151CF7" w:rsidRDefault="00151CF7"/>
    <w:p w:rsidR="00FD14CA" w:rsidRDefault="005F5A7E">
      <w:r>
        <w:t>V okolí budoucí tramvajové zastávky (Osvobozeného náměstí) jsou v územním plánu čtyři funkční plochy SV, kde mohly být postaveny stavby s jinou než bytovou funkcí. Celková HPP těchto ploch je 85 199 m2. Při splnění UP by na těchto plochách mělo být nejvýše 60 % bytů a 40 % ploch s jinou než</w:t>
      </w:r>
      <w:r w:rsidR="009327B6">
        <w:t xml:space="preserve"> bytovou funkcí t.j. 34 080 m2. Tři z těchto ploch</w:t>
      </w:r>
      <w:r>
        <w:t xml:space="preserve"> jsou již zastavěny nebo na ně existuje územní rozhodnutí (Kaskády III, Výhledy, Kaskády C, G, H a I), kde je postaveno nebo projektováno celkem pouhých 907 m2 (1,06 %) ploch s jinou než bytovou funkcí.</w:t>
      </w:r>
    </w:p>
    <w:p w:rsidR="00FD14CA" w:rsidRDefault="00FD14CA"/>
    <w:p w:rsidR="00FD14CA" w:rsidRDefault="005F5A7E">
      <w:pPr>
        <w:rPr>
          <w:b/>
        </w:rPr>
      </w:pPr>
      <w:r>
        <w:rPr>
          <w:b/>
        </w:rPr>
        <w:t>Žádám Radu MČ Praha 5, aby naslouchala námitkám a zpětné vazbě občanů a ptala se jich sama, jak se ve skutečnosti lidem bydlí v objektech za určitých podmínek, například když se postaví příliš málo parkovacích míst nebo nebytových prostor.</w:t>
      </w:r>
    </w:p>
    <w:p w:rsidR="00FD14CA" w:rsidRDefault="00FD14CA"/>
    <w:p w:rsidR="00FD14CA" w:rsidRDefault="005F5A7E">
      <w:pPr>
        <w:rPr>
          <w:b/>
        </w:rPr>
      </w:pPr>
      <w:r>
        <w:rPr>
          <w:b/>
        </w:rPr>
        <w:t>Žádám také, aby Rada MČ Praha 5 odmítala schválení výjimečně přípustné stavby s čistě bytovou funkcí v lokalitě Barrandov - západ nebo se spokojila s výrazně nižším poměrem mezi bytovou a nebytovou funkcí, rozhodně ne pod 35 %. Je v zájmu obce i občanů, aby na Barrandově vyrostlo opravdové město, nikoli jen ubytovna.</w:t>
      </w:r>
    </w:p>
    <w:p w:rsidR="00FD14CA" w:rsidRDefault="00FD14CA"/>
    <w:p w:rsidR="00FD14CA" w:rsidRDefault="005F5A7E">
      <w:pPr>
        <w:rPr>
          <w:b/>
        </w:rPr>
      </w:pPr>
      <w:r>
        <w:rPr>
          <w:b/>
        </w:rPr>
        <w:t>Ptám se Vás, pane starosto:</w:t>
      </w:r>
    </w:p>
    <w:p w:rsidR="00FD14CA" w:rsidRDefault="005F5A7E">
      <w:pPr>
        <w:numPr>
          <w:ilvl w:val="0"/>
          <w:numId w:val="1"/>
        </w:numPr>
        <w:ind w:hanging="360"/>
        <w:contextualSpacing/>
      </w:pPr>
      <w:r>
        <w:t>Kdy schválila Rada MČ text doplnění odvolání o konkrétní důvody dle námitek MČ Praha 5 uplatněných v odvolacím řízení, jehož vypracování bylo uloženo Petru Marešovi usnesením č. 20/546/2017.</w:t>
      </w:r>
    </w:p>
    <w:p w:rsidR="00FD14CA" w:rsidRDefault="005F5A7E">
      <w:pPr>
        <w:numPr>
          <w:ilvl w:val="0"/>
          <w:numId w:val="1"/>
        </w:numPr>
        <w:ind w:hanging="360"/>
        <w:contextualSpacing/>
      </w:pPr>
      <w:r>
        <w:t>Proč odvolání proti ÚR již nezmiňuje dodržování poměru bytových a nebytových prostor 60/40 jako před tím námitky podané do ÚŘ a jak zmiňuje v článku na webu MČ Praha 5? Zvláště nebyly-li námitky zapracovány.</w:t>
      </w:r>
    </w:p>
    <w:p w:rsidR="00FD14CA" w:rsidRDefault="005F5A7E">
      <w:pPr>
        <w:numPr>
          <w:ilvl w:val="0"/>
          <w:numId w:val="1"/>
        </w:numPr>
        <w:ind w:hanging="360"/>
        <w:contextualSpacing/>
      </w:pPr>
      <w:r>
        <w:t>Jaké konkrétní kroky podniknete, abyste pochybení v odvolání napravil?</w:t>
      </w:r>
    </w:p>
    <w:p w:rsidR="00FD14CA" w:rsidRDefault="005F5A7E">
      <w:pPr>
        <w:numPr>
          <w:ilvl w:val="0"/>
          <w:numId w:val="1"/>
        </w:numPr>
        <w:ind w:hanging="360"/>
        <w:contextualSpacing/>
      </w:pPr>
      <w:r>
        <w:t>Plánuje Rada MČ trvat na dodržování ÚP u všech budoucích projektů na Barrandově?</w:t>
      </w:r>
    </w:p>
    <w:p w:rsidR="00FD14CA" w:rsidRDefault="00FD14CA"/>
    <w:p w:rsidR="00FD14CA" w:rsidRDefault="00FD14CA">
      <w:bookmarkStart w:id="0" w:name="_GoBack"/>
      <w:bookmarkEnd w:id="0"/>
    </w:p>
    <w:p w:rsidR="00FD14CA" w:rsidRDefault="005F5A7E">
      <w:r>
        <w:t>Předem děkuji za písemnou odpověď.</w:t>
      </w:r>
    </w:p>
    <w:p w:rsidR="00FD14CA" w:rsidRDefault="005F5A7E">
      <w:r>
        <w:t>Mgr. Martina Pokorná</w:t>
      </w:r>
    </w:p>
    <w:p w:rsidR="00FD14CA" w:rsidRDefault="005F5A7E">
      <w:r>
        <w:t>Členka ZMČ Praha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Praze dne 20. 6. 2017</w:t>
      </w:r>
    </w:p>
    <w:sectPr w:rsidR="00FD14CA">
      <w:pgSz w:w="11906" w:h="16838"/>
      <w:pgMar w:top="1133" w:right="1133" w:bottom="1133" w:left="1133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5311B"/>
    <w:multiLevelType w:val="multilevel"/>
    <w:tmpl w:val="36A84E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D14CA"/>
    <w:rsid w:val="00151CF7"/>
    <w:rsid w:val="005F5A7E"/>
    <w:rsid w:val="009327B6"/>
    <w:rsid w:val="00EB02E8"/>
    <w:rsid w:val="00FD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D00D4-4117-4C42-9AE8-3E6A02C0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813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Pokorna</cp:lastModifiedBy>
  <cp:revision>5</cp:revision>
  <dcterms:created xsi:type="dcterms:W3CDTF">2017-06-20T17:56:00Z</dcterms:created>
  <dcterms:modified xsi:type="dcterms:W3CDTF">2017-06-27T11:39:00Z</dcterms:modified>
</cp:coreProperties>
</file>