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704" w:rsidRPr="00A9474B" w:rsidRDefault="00476704" w:rsidP="00476704">
      <w:pPr>
        <w:jc w:val="center"/>
        <w:rPr>
          <w:rFonts w:ascii="Calibri" w:hAnsi="Calibri"/>
          <w:sz w:val="28"/>
          <w:szCs w:val="28"/>
          <w:lang w:val="cs-CZ"/>
        </w:rPr>
      </w:pPr>
      <w:r w:rsidRPr="00A9474B">
        <w:rPr>
          <w:rFonts w:ascii="Calibri" w:hAnsi="Calibri"/>
          <w:sz w:val="28"/>
          <w:szCs w:val="28"/>
          <w:lang w:val="cs-CZ"/>
        </w:rPr>
        <w:t>PŘIPOMÍNKY MČ PRAHA 5</w:t>
      </w:r>
    </w:p>
    <w:p w:rsidR="00476704" w:rsidRPr="00A9474B" w:rsidRDefault="00476704" w:rsidP="00476704">
      <w:pPr>
        <w:jc w:val="center"/>
        <w:rPr>
          <w:rFonts w:ascii="Calibri" w:hAnsi="Calibri"/>
          <w:sz w:val="28"/>
          <w:szCs w:val="28"/>
          <w:lang w:val="cs-CZ"/>
        </w:rPr>
      </w:pPr>
      <w:r w:rsidRPr="00A9474B">
        <w:rPr>
          <w:rFonts w:ascii="Calibri" w:hAnsi="Calibri"/>
          <w:sz w:val="28"/>
          <w:szCs w:val="28"/>
          <w:lang w:val="cs-CZ"/>
        </w:rPr>
        <w:t>KE</w:t>
      </w:r>
    </w:p>
    <w:p w:rsidR="00476704" w:rsidRPr="00A9474B" w:rsidRDefault="00476704" w:rsidP="00476704">
      <w:pPr>
        <w:jc w:val="center"/>
        <w:rPr>
          <w:rFonts w:ascii="Calibri" w:hAnsi="Calibri"/>
          <w:sz w:val="28"/>
          <w:szCs w:val="28"/>
          <w:lang w:val="cs-CZ"/>
        </w:rPr>
      </w:pPr>
    </w:p>
    <w:p w:rsidR="00476704" w:rsidRPr="00DE14C6" w:rsidRDefault="00476704" w:rsidP="00476704">
      <w:pPr>
        <w:jc w:val="center"/>
        <w:rPr>
          <w:rFonts w:ascii="Calibri" w:hAnsi="Calibri"/>
          <w:b/>
          <w:sz w:val="36"/>
          <w:szCs w:val="36"/>
          <w:lang w:val="cs-CZ"/>
        </w:rPr>
      </w:pPr>
      <w:r w:rsidRPr="00DE14C6">
        <w:rPr>
          <w:rFonts w:ascii="Calibri" w:hAnsi="Calibri"/>
          <w:b/>
          <w:sz w:val="36"/>
          <w:szCs w:val="36"/>
          <w:lang w:val="cs-CZ"/>
        </w:rPr>
        <w:t>ZPRÁVĚ O UPLATŇOVÁNÍ</w:t>
      </w:r>
    </w:p>
    <w:p w:rsidR="00476704" w:rsidRPr="00DE14C6" w:rsidRDefault="00476704" w:rsidP="00476704">
      <w:pPr>
        <w:jc w:val="center"/>
        <w:rPr>
          <w:rFonts w:ascii="Calibri" w:hAnsi="Calibri"/>
          <w:b/>
          <w:sz w:val="36"/>
          <w:szCs w:val="36"/>
          <w:lang w:val="cs-CZ"/>
        </w:rPr>
      </w:pPr>
      <w:r w:rsidRPr="00DE14C6">
        <w:rPr>
          <w:rFonts w:ascii="Calibri" w:hAnsi="Calibri"/>
          <w:b/>
          <w:sz w:val="36"/>
          <w:szCs w:val="36"/>
          <w:lang w:val="cs-CZ"/>
        </w:rPr>
        <w:t>ZÁSAD ÚZEMNÍHO ROZVOJE HL. M. PRAHY</w:t>
      </w:r>
    </w:p>
    <w:p w:rsidR="00476704" w:rsidRPr="00DE14C6" w:rsidRDefault="00476704" w:rsidP="00476704">
      <w:pPr>
        <w:jc w:val="center"/>
        <w:rPr>
          <w:rFonts w:ascii="Calibri" w:hAnsi="Calibri"/>
          <w:b/>
          <w:sz w:val="36"/>
          <w:szCs w:val="36"/>
          <w:lang w:val="cs-CZ"/>
        </w:rPr>
      </w:pPr>
      <w:r w:rsidRPr="00DE14C6">
        <w:rPr>
          <w:rFonts w:ascii="Calibri" w:hAnsi="Calibri"/>
          <w:b/>
          <w:sz w:val="36"/>
          <w:szCs w:val="36"/>
          <w:lang w:val="cs-CZ"/>
        </w:rPr>
        <w:t>V OBDOBÍ 2014 – 2017</w:t>
      </w:r>
    </w:p>
    <w:p w:rsidR="00476704" w:rsidRDefault="00476704" w:rsidP="00476704">
      <w:pPr>
        <w:jc w:val="center"/>
        <w:rPr>
          <w:rFonts w:ascii="Calibri" w:hAnsi="Calibri"/>
          <w:sz w:val="28"/>
          <w:szCs w:val="28"/>
          <w:lang w:val="cs-CZ"/>
        </w:rPr>
      </w:pPr>
    </w:p>
    <w:p w:rsidR="00476704" w:rsidRDefault="00476704" w:rsidP="00476704">
      <w:pPr>
        <w:jc w:val="center"/>
        <w:rPr>
          <w:rFonts w:ascii="Calibri" w:hAnsi="Calibri"/>
          <w:sz w:val="28"/>
          <w:szCs w:val="28"/>
          <w:lang w:val="cs-CZ"/>
        </w:rPr>
      </w:pPr>
    </w:p>
    <w:p w:rsidR="00476704" w:rsidRDefault="00476704" w:rsidP="00476704">
      <w:pPr>
        <w:jc w:val="center"/>
        <w:rPr>
          <w:rFonts w:ascii="Calibri" w:hAnsi="Calibri"/>
          <w:sz w:val="28"/>
          <w:szCs w:val="28"/>
          <w:lang w:val="cs-CZ"/>
        </w:rPr>
      </w:pPr>
      <w:r>
        <w:rPr>
          <w:rFonts w:ascii="Calibri" w:hAnsi="Calibri"/>
          <w:sz w:val="28"/>
          <w:szCs w:val="28"/>
          <w:lang w:val="cs-CZ"/>
        </w:rPr>
        <w:t xml:space="preserve">pracovní podklad pro jednání </w:t>
      </w:r>
    </w:p>
    <w:p w:rsidR="00476704" w:rsidRPr="00A9474B" w:rsidRDefault="00476704" w:rsidP="00476704">
      <w:pPr>
        <w:jc w:val="center"/>
        <w:rPr>
          <w:rFonts w:ascii="Calibri" w:hAnsi="Calibri"/>
          <w:sz w:val="28"/>
          <w:szCs w:val="28"/>
          <w:lang w:val="cs-CZ"/>
        </w:rPr>
      </w:pPr>
      <w:r>
        <w:rPr>
          <w:rFonts w:ascii="Calibri" w:hAnsi="Calibri"/>
          <w:sz w:val="28"/>
          <w:szCs w:val="28"/>
          <w:lang w:val="cs-CZ"/>
        </w:rPr>
        <w:t>VÚR MČ Praha5</w:t>
      </w:r>
    </w:p>
    <w:p w:rsidR="00842547" w:rsidRDefault="00842547"/>
    <w:p w:rsidR="00476704" w:rsidRDefault="00476704"/>
    <w:p w:rsidR="00476704" w:rsidRPr="00D113A7" w:rsidRDefault="00476704">
      <w:pPr>
        <w:rPr>
          <w:b/>
        </w:rPr>
      </w:pPr>
      <w:r w:rsidRPr="00D113A7">
        <w:rPr>
          <w:b/>
        </w:rPr>
        <w:t>Obecně:</w:t>
      </w:r>
    </w:p>
    <w:p w:rsidR="00476704" w:rsidRPr="00D113A7" w:rsidRDefault="00476704">
      <w:pPr>
        <w:rPr>
          <w:b/>
        </w:rPr>
      </w:pPr>
    </w:p>
    <w:p w:rsidR="00476704" w:rsidRPr="00D113A7" w:rsidRDefault="00476704">
      <w:pPr>
        <w:rPr>
          <w:b/>
        </w:rPr>
      </w:pPr>
      <w:r w:rsidRPr="00D113A7">
        <w:rPr>
          <w:b/>
        </w:rPr>
        <w:t xml:space="preserve">MČ Praha 5 považuje ZUR hl. </w:t>
      </w:r>
      <w:r w:rsidR="00D33911" w:rsidRPr="00D113A7">
        <w:rPr>
          <w:b/>
        </w:rPr>
        <w:t>m</w:t>
      </w:r>
      <w:r w:rsidRPr="00D113A7">
        <w:rPr>
          <w:b/>
        </w:rPr>
        <w:t xml:space="preserve">. Prahy za velmi kvalitní nástroj územního plánování a je přesvědčena o jeho prospěšnosti. MČ nepodporuje snahy o razantní zjednodušení či dokonce likvidaci stávajících ZUR a domnívá se, že v rámci připravované </w:t>
      </w:r>
      <w:r w:rsidR="00A50EE9">
        <w:rPr>
          <w:b/>
        </w:rPr>
        <w:t xml:space="preserve">aktualizace </w:t>
      </w:r>
      <w:r w:rsidRPr="00D113A7">
        <w:rPr>
          <w:b/>
        </w:rPr>
        <w:t>by zásahy do textu měly být minimální a vždy přesvědčivě zdůvodněné. MČ se domnívá</w:t>
      </w:r>
      <w:r w:rsidR="00D113A7">
        <w:rPr>
          <w:b/>
        </w:rPr>
        <w:t>, že prioritním hlediskem připr</w:t>
      </w:r>
      <w:r w:rsidRPr="00D113A7">
        <w:rPr>
          <w:b/>
        </w:rPr>
        <w:t>avované aktualizace ZUR by mělo být vytvoření podmínek pro včasné dokončení nového územního (Metropolitního) plánu Prahy bez zbytečných průtahů.</w:t>
      </w:r>
      <w:r w:rsidR="00630BC4">
        <w:rPr>
          <w:b/>
        </w:rPr>
        <w:t xml:space="preserve"> MČ se domnívá, že razantní zásahy mohou způsobit komplikace při projednání aktualizace ZUR, a tím i průtahy při pořizování </w:t>
      </w:r>
      <w:r w:rsidR="00630BC4" w:rsidRPr="00D113A7">
        <w:rPr>
          <w:b/>
        </w:rPr>
        <w:t>nového územního (Metropolitního) plánu Prahy</w:t>
      </w:r>
      <w:r w:rsidR="00630BC4">
        <w:rPr>
          <w:b/>
        </w:rPr>
        <w:t>.</w:t>
      </w:r>
    </w:p>
    <w:p w:rsidR="00476704" w:rsidRDefault="00476704">
      <w:pPr>
        <w:spacing w:after="160" w:line="259" w:lineRule="auto"/>
      </w:pPr>
      <w:r>
        <w:br w:type="page"/>
      </w:r>
    </w:p>
    <w:p w:rsidR="00476704" w:rsidRPr="00A9474B" w:rsidRDefault="00476704" w:rsidP="00476704">
      <w:pPr>
        <w:pStyle w:val="Odstavecseseznamem"/>
        <w:jc w:val="center"/>
        <w:rPr>
          <w:rFonts w:ascii="Calibri" w:hAnsi="Calibri"/>
          <w:sz w:val="28"/>
          <w:szCs w:val="28"/>
          <w:lang w:val="cs-CZ"/>
        </w:rPr>
      </w:pPr>
      <w:r w:rsidRPr="00A9474B">
        <w:rPr>
          <w:rFonts w:ascii="Calibri" w:hAnsi="Calibri"/>
          <w:sz w:val="28"/>
          <w:szCs w:val="28"/>
          <w:lang w:val="cs-CZ"/>
        </w:rPr>
        <w:lastRenderedPageBreak/>
        <w:t>PŘIPOMÍNKY MČ PRAHA 5 KE KAPITOLE</w:t>
      </w:r>
      <w:r>
        <w:rPr>
          <w:rFonts w:ascii="Calibri" w:hAnsi="Calibri"/>
          <w:sz w:val="28"/>
          <w:szCs w:val="28"/>
          <w:lang w:val="cs-CZ"/>
        </w:rPr>
        <w:t xml:space="preserve"> a)</w:t>
      </w:r>
    </w:p>
    <w:p w:rsidR="00476704" w:rsidRPr="00A9474B" w:rsidRDefault="00476704" w:rsidP="00476704">
      <w:pPr>
        <w:pStyle w:val="Odstavecseseznamem"/>
        <w:jc w:val="center"/>
        <w:rPr>
          <w:rFonts w:asciiTheme="majorHAnsi" w:hAnsiTheme="majorHAnsi" w:cs="Arial"/>
          <w:b/>
          <w:bCs/>
          <w:lang w:val="cs-CZ"/>
        </w:rPr>
      </w:pPr>
      <w:r w:rsidRPr="00A9474B">
        <w:rPr>
          <w:rFonts w:asciiTheme="majorHAnsi" w:hAnsiTheme="majorHAnsi" w:cs="Arial"/>
          <w:b/>
          <w:bCs/>
          <w:lang w:val="cs-CZ"/>
        </w:rPr>
        <w:t>Vyhodnocení uplatňování ZÚR včetně vyhodnocení změn podmínek, na základě kterých byly ZÚR vydány (§ 5 odst. 6 stavebního zákona), a vyhodnocení případných nepředpokládaných negativních dopadů na udržitelný rozvoj území</w:t>
      </w:r>
    </w:p>
    <w:p w:rsidR="00476704" w:rsidRPr="00A9474B" w:rsidRDefault="00476704" w:rsidP="00476704">
      <w:pPr>
        <w:pStyle w:val="Odstavecseseznamem"/>
        <w:jc w:val="center"/>
        <w:rPr>
          <w:rFonts w:asciiTheme="majorHAnsi" w:hAnsiTheme="majorHAnsi" w:cs="Arial"/>
          <w:b/>
          <w:bCs/>
          <w:lang w:val="cs-CZ"/>
        </w:rPr>
      </w:pPr>
    </w:p>
    <w:p w:rsidR="00476704" w:rsidRPr="00A9474B" w:rsidRDefault="00476704" w:rsidP="00476704">
      <w:pPr>
        <w:pStyle w:val="Odstavecseseznamem"/>
        <w:jc w:val="center"/>
        <w:rPr>
          <w:rFonts w:asciiTheme="majorHAnsi" w:hAnsiTheme="majorHAnsi" w:cs="Arial"/>
          <w:b/>
          <w:bCs/>
          <w:lang w:val="cs-CZ"/>
        </w:rPr>
      </w:pPr>
    </w:p>
    <w:p w:rsidR="00476704" w:rsidRPr="00A9474B" w:rsidRDefault="00476704" w:rsidP="00476704">
      <w:pPr>
        <w:pStyle w:val="Odstavecseseznamem"/>
        <w:jc w:val="both"/>
        <w:rPr>
          <w:rFonts w:asciiTheme="majorHAnsi" w:hAnsiTheme="majorHAnsi" w:cs="Arial"/>
          <w:b/>
          <w:bCs/>
          <w:lang w:val="cs-CZ"/>
        </w:rPr>
      </w:pPr>
    </w:p>
    <w:p w:rsidR="006A522F" w:rsidRPr="006A522F" w:rsidRDefault="006A522F" w:rsidP="00476704">
      <w:pPr>
        <w:pStyle w:val="Odstavecseseznamem"/>
        <w:jc w:val="both"/>
        <w:rPr>
          <w:rFonts w:asciiTheme="majorHAnsi" w:hAnsiTheme="majorHAnsi" w:cs="Arial"/>
          <w:b/>
          <w:bCs/>
          <w:sz w:val="22"/>
          <w:szCs w:val="22"/>
          <w:lang w:val="cs-CZ"/>
        </w:rPr>
      </w:pPr>
      <w:r w:rsidRPr="006A522F">
        <w:rPr>
          <w:rFonts w:asciiTheme="majorHAnsi" w:hAnsiTheme="majorHAnsi" w:cs="Arial"/>
          <w:b/>
          <w:bCs/>
          <w:sz w:val="22"/>
          <w:szCs w:val="22"/>
          <w:lang w:val="cs-CZ"/>
        </w:rPr>
        <w:t>1.</w:t>
      </w:r>
    </w:p>
    <w:p w:rsidR="006A522F" w:rsidRDefault="006A522F" w:rsidP="00476704">
      <w:pPr>
        <w:pStyle w:val="Odstavecseseznamem"/>
        <w:jc w:val="both"/>
        <w:rPr>
          <w:rFonts w:asciiTheme="majorHAnsi" w:hAnsiTheme="majorHAnsi" w:cs="Arial"/>
          <w:bCs/>
          <w:sz w:val="22"/>
          <w:szCs w:val="22"/>
          <w:lang w:val="cs-CZ"/>
        </w:rPr>
      </w:pPr>
    </w:p>
    <w:p w:rsidR="00476704" w:rsidRPr="00025063" w:rsidRDefault="00476704" w:rsidP="00476704">
      <w:pPr>
        <w:pStyle w:val="Odstavecseseznamem"/>
        <w:jc w:val="both"/>
        <w:rPr>
          <w:rFonts w:asciiTheme="majorHAnsi" w:hAnsiTheme="majorHAnsi" w:cs="Arial"/>
          <w:bCs/>
          <w:sz w:val="22"/>
          <w:szCs w:val="22"/>
          <w:lang w:val="cs-CZ"/>
        </w:rPr>
      </w:pPr>
      <w:r w:rsidRPr="00025063">
        <w:rPr>
          <w:rFonts w:asciiTheme="majorHAnsi" w:hAnsiTheme="majorHAnsi" w:cs="Arial"/>
          <w:bCs/>
          <w:sz w:val="22"/>
          <w:szCs w:val="22"/>
          <w:lang w:val="cs-CZ"/>
        </w:rPr>
        <w:t xml:space="preserve">Část zprávy o vyhodnocení uplatňování ZÚR se omezuje na (neúplný) výčet dokumentací pořízených na úrovni celé Prahy a ČR a změny legislativy (tj. aktualizace ÚAP hl. m. Prahy, která není veřejně k dispozici; aktualizace č. 1 PÚR ČR; novela vyhl. 500/2006.). </w:t>
      </w:r>
    </w:p>
    <w:p w:rsidR="00476704" w:rsidRPr="00025063" w:rsidRDefault="00476704" w:rsidP="00476704">
      <w:pPr>
        <w:pStyle w:val="Odstavecseseznamem"/>
        <w:jc w:val="both"/>
        <w:rPr>
          <w:rFonts w:asciiTheme="majorHAnsi" w:hAnsiTheme="majorHAnsi" w:cs="Arial"/>
          <w:bCs/>
          <w:sz w:val="22"/>
          <w:szCs w:val="22"/>
          <w:lang w:val="cs-CZ"/>
        </w:rPr>
      </w:pPr>
    </w:p>
    <w:p w:rsidR="00476704" w:rsidRPr="00025063" w:rsidRDefault="00476704" w:rsidP="00476704">
      <w:pPr>
        <w:pStyle w:val="Odstavecseseznamem"/>
        <w:jc w:val="both"/>
        <w:rPr>
          <w:rFonts w:asciiTheme="majorHAnsi" w:hAnsiTheme="majorHAnsi" w:cs="Arial"/>
          <w:bCs/>
          <w:sz w:val="22"/>
          <w:szCs w:val="22"/>
          <w:lang w:val="cs-CZ"/>
        </w:rPr>
      </w:pPr>
      <w:r w:rsidRPr="00025063">
        <w:rPr>
          <w:rFonts w:asciiTheme="majorHAnsi" w:hAnsiTheme="majorHAnsi" w:cs="Arial"/>
          <w:bCs/>
          <w:sz w:val="22"/>
          <w:szCs w:val="22"/>
          <w:lang w:val="cs-CZ"/>
        </w:rPr>
        <w:t>Kapitola se nevyjadřuje ke zkušenostem o uplatňování ZÚR při pořizování změn ÚP SÚ hl. m. Prahy, pořizováním ÚPP a při rozhodování v území. Dovolujeme si tímto upozornit, že na území MČ Prahy 5:</w:t>
      </w:r>
    </w:p>
    <w:p w:rsidR="00476704" w:rsidRPr="00025063" w:rsidRDefault="00476704" w:rsidP="00476704">
      <w:pPr>
        <w:pStyle w:val="Odstavecseseznamem"/>
        <w:jc w:val="both"/>
        <w:rPr>
          <w:rFonts w:asciiTheme="majorHAnsi" w:hAnsiTheme="majorHAnsi" w:cs="Arial"/>
          <w:bCs/>
          <w:sz w:val="22"/>
          <w:szCs w:val="22"/>
          <w:lang w:val="cs-CZ"/>
        </w:rPr>
      </w:pPr>
    </w:p>
    <w:p w:rsidR="00476704" w:rsidRPr="00025063" w:rsidRDefault="00476704" w:rsidP="00476704">
      <w:pPr>
        <w:pStyle w:val="Odstavecseseznamem"/>
        <w:numPr>
          <w:ilvl w:val="0"/>
          <w:numId w:val="2"/>
        </w:numPr>
        <w:jc w:val="both"/>
        <w:rPr>
          <w:rFonts w:asciiTheme="majorHAnsi" w:hAnsiTheme="majorHAnsi" w:cs="Arial"/>
          <w:bCs/>
          <w:sz w:val="22"/>
          <w:szCs w:val="22"/>
          <w:lang w:val="cs-CZ"/>
        </w:rPr>
      </w:pPr>
      <w:r w:rsidRPr="00025063">
        <w:rPr>
          <w:rFonts w:asciiTheme="majorHAnsi" w:hAnsiTheme="majorHAnsi" w:cs="Arial"/>
          <w:bCs/>
          <w:sz w:val="22"/>
          <w:szCs w:val="22"/>
          <w:lang w:val="cs-CZ"/>
        </w:rPr>
        <w:t xml:space="preserve">Docházelo a dochází k realizacím úkolů pro podrobnější územně plánovací dokumentaci 3.1.2 (rozvojová oblast O/2 Barrandov-Slivenec); 3.2.7 (transformační oblast Smíchovské nádraží, T/7); 3.4.2 (Osa Radlice - Západní Město – Zličín, O/2); a 5.1.2.6 (Radlická radiála) a to změnami ÚP SÚ hl. m. Prahy a při pořizování Územních a urbanistických studií jak v gesci MČ, tak i ve spolupráci s MHMP a IPR Praha. </w:t>
      </w:r>
    </w:p>
    <w:p w:rsidR="00476704" w:rsidRPr="00025063" w:rsidRDefault="00476704" w:rsidP="00476704">
      <w:pPr>
        <w:pStyle w:val="Odstavecseseznamem"/>
        <w:numPr>
          <w:ilvl w:val="0"/>
          <w:numId w:val="2"/>
        </w:numPr>
        <w:jc w:val="both"/>
        <w:rPr>
          <w:rFonts w:ascii="Calibri" w:hAnsi="Calibri"/>
          <w:sz w:val="22"/>
          <w:szCs w:val="22"/>
          <w:lang w:val="cs-CZ"/>
        </w:rPr>
      </w:pPr>
      <w:r w:rsidRPr="00025063">
        <w:rPr>
          <w:rFonts w:asciiTheme="majorHAnsi" w:hAnsiTheme="majorHAnsi" w:cs="Arial"/>
          <w:bCs/>
          <w:sz w:val="22"/>
          <w:szCs w:val="22"/>
          <w:lang w:val="cs-CZ"/>
        </w:rPr>
        <w:t>Dochází k realizacím záměrů podléhajících podmínkám pro následné rozhodování v území z kap. 3.1.2; 3.2.7; 3.4.2; 4.1; 4.3.4; a 4.5 a obecným zásadám územního rozvoje Prahy (kap. 2.)</w:t>
      </w:r>
    </w:p>
    <w:p w:rsidR="00476704" w:rsidRPr="00025063" w:rsidRDefault="00476704" w:rsidP="00476704">
      <w:pPr>
        <w:pStyle w:val="Odstavecseseznamem"/>
        <w:numPr>
          <w:ilvl w:val="0"/>
          <w:numId w:val="2"/>
        </w:numPr>
        <w:jc w:val="both"/>
        <w:rPr>
          <w:rFonts w:ascii="Calibri" w:hAnsi="Calibri"/>
          <w:sz w:val="22"/>
          <w:szCs w:val="22"/>
          <w:lang w:val="cs-CZ"/>
        </w:rPr>
      </w:pPr>
      <w:r w:rsidRPr="00025063">
        <w:rPr>
          <w:rFonts w:asciiTheme="majorHAnsi" w:hAnsiTheme="majorHAnsi" w:cs="Arial"/>
          <w:bCs/>
          <w:sz w:val="22"/>
          <w:szCs w:val="22"/>
          <w:lang w:val="cs-CZ"/>
        </w:rPr>
        <w:t xml:space="preserve">Území MČ Prahy 5 bylo ovlivněno zprovozněním tunelového komplexu Blanka.  </w:t>
      </w:r>
    </w:p>
    <w:p w:rsidR="00476704" w:rsidRPr="00EC06F9" w:rsidRDefault="00476704" w:rsidP="00476704">
      <w:pPr>
        <w:ind w:left="709"/>
        <w:jc w:val="both"/>
        <w:rPr>
          <w:rFonts w:ascii="Calibri" w:hAnsi="Calibri"/>
          <w:sz w:val="22"/>
          <w:szCs w:val="22"/>
          <w:lang w:val="cs-CZ"/>
        </w:rPr>
      </w:pPr>
      <w:r w:rsidRPr="00025063">
        <w:rPr>
          <w:rFonts w:ascii="Calibri" w:hAnsi="Calibri"/>
          <w:sz w:val="22"/>
          <w:szCs w:val="22"/>
          <w:lang w:val="cs-CZ"/>
        </w:rPr>
        <w:t>V kapitole a) Zprávy o uplatňování ZÚR hl.m. Prahy proto postrádáme vyhodnocení uplatňování ZÚR při pořizování změn ÚP SÚ hl.m. Prahy, při rozhodování v území a vyhodnocení dopadů realizací na udržitelný rozvoj území.</w:t>
      </w:r>
    </w:p>
    <w:p w:rsidR="00476704" w:rsidRDefault="00476704" w:rsidP="00476704">
      <w:pPr>
        <w:ind w:left="709"/>
        <w:jc w:val="both"/>
        <w:rPr>
          <w:rFonts w:ascii="Calibri" w:hAnsi="Calibri"/>
          <w:b/>
          <w:lang w:val="cs-CZ"/>
        </w:rPr>
      </w:pPr>
      <w:r>
        <w:rPr>
          <w:rFonts w:ascii="Calibri" w:hAnsi="Calibri"/>
          <w:b/>
          <w:lang w:val="cs-CZ"/>
        </w:rPr>
        <w:t>PŘIPOMÍNKA:</w:t>
      </w:r>
    </w:p>
    <w:p w:rsidR="00476704" w:rsidRDefault="00476704" w:rsidP="00476704">
      <w:pPr>
        <w:ind w:left="709"/>
        <w:jc w:val="both"/>
        <w:rPr>
          <w:rFonts w:ascii="Calibri" w:hAnsi="Calibri"/>
          <w:b/>
          <w:lang w:val="cs-CZ"/>
        </w:rPr>
      </w:pPr>
      <w:r>
        <w:rPr>
          <w:rFonts w:ascii="Calibri" w:hAnsi="Calibri"/>
          <w:b/>
          <w:lang w:val="cs-CZ"/>
        </w:rPr>
        <w:t>Požadujeme doplnění kapitoly a) o vyhodnocení uplatňování ZÚR hl. m. Prahy na území MČ Prahy 5. Tuto připomínku považuje MČ Praha 5 za zásadní.</w:t>
      </w:r>
    </w:p>
    <w:p w:rsidR="00476704" w:rsidRDefault="00476704" w:rsidP="00476704">
      <w:pPr>
        <w:ind w:left="709"/>
        <w:jc w:val="both"/>
        <w:rPr>
          <w:rFonts w:ascii="Calibri" w:hAnsi="Calibri"/>
          <w:b/>
          <w:lang w:val="cs-CZ"/>
        </w:rPr>
      </w:pPr>
    </w:p>
    <w:p w:rsidR="00476704" w:rsidRDefault="00476704">
      <w:pPr>
        <w:spacing w:after="160" w:line="259" w:lineRule="auto"/>
      </w:pPr>
    </w:p>
    <w:p w:rsidR="00476704" w:rsidRPr="00A9474B" w:rsidRDefault="00476704" w:rsidP="00476704">
      <w:pPr>
        <w:pStyle w:val="Odstavecseseznamem"/>
        <w:jc w:val="center"/>
        <w:rPr>
          <w:rFonts w:ascii="Calibri" w:hAnsi="Calibri"/>
          <w:sz w:val="28"/>
          <w:szCs w:val="28"/>
          <w:lang w:val="cs-CZ"/>
        </w:rPr>
      </w:pPr>
      <w:r w:rsidRPr="00A9474B">
        <w:rPr>
          <w:rFonts w:ascii="Calibri" w:hAnsi="Calibri"/>
          <w:sz w:val="28"/>
          <w:szCs w:val="28"/>
          <w:lang w:val="cs-CZ"/>
        </w:rPr>
        <w:t>PŘIPOMÍNKY MČ PRAHA 5 KE KAPITOLE</w:t>
      </w:r>
      <w:r>
        <w:rPr>
          <w:rFonts w:ascii="Calibri" w:hAnsi="Calibri"/>
          <w:sz w:val="28"/>
          <w:szCs w:val="28"/>
          <w:lang w:val="cs-CZ"/>
        </w:rPr>
        <w:t xml:space="preserve"> c)</w:t>
      </w:r>
    </w:p>
    <w:p w:rsidR="00476704" w:rsidRDefault="00476704" w:rsidP="00476704">
      <w:pPr>
        <w:ind w:left="709"/>
        <w:jc w:val="center"/>
        <w:rPr>
          <w:rFonts w:asciiTheme="majorHAnsi" w:hAnsiTheme="majorHAnsi" w:cs="Arial"/>
          <w:b/>
          <w:bCs/>
          <w:lang w:val="cs-CZ"/>
        </w:rPr>
      </w:pPr>
      <w:r>
        <w:rPr>
          <w:rFonts w:asciiTheme="majorHAnsi" w:hAnsiTheme="majorHAnsi" w:cs="Arial"/>
          <w:b/>
          <w:bCs/>
          <w:lang w:val="cs-CZ"/>
        </w:rPr>
        <w:t>Vyhodnocení souladu ZÚR s Politikou územního rozvoje ČR</w:t>
      </w:r>
    </w:p>
    <w:p w:rsidR="00476704" w:rsidRDefault="00476704" w:rsidP="00476704">
      <w:pPr>
        <w:ind w:left="709"/>
        <w:jc w:val="both"/>
        <w:rPr>
          <w:rFonts w:ascii="Calibri" w:hAnsi="Calibri"/>
          <w:b/>
          <w:lang w:val="cs-CZ"/>
        </w:rPr>
      </w:pPr>
    </w:p>
    <w:p w:rsidR="006A522F" w:rsidRPr="006A522F" w:rsidRDefault="006A522F" w:rsidP="00476704">
      <w:pPr>
        <w:ind w:left="709"/>
        <w:jc w:val="both"/>
        <w:rPr>
          <w:rFonts w:asciiTheme="majorHAnsi" w:hAnsiTheme="majorHAnsi" w:cs="Arial"/>
          <w:b/>
          <w:bCs/>
          <w:sz w:val="22"/>
          <w:szCs w:val="22"/>
          <w:lang w:val="cs-CZ"/>
        </w:rPr>
      </w:pPr>
      <w:r w:rsidRPr="006A522F">
        <w:rPr>
          <w:rFonts w:asciiTheme="majorHAnsi" w:hAnsiTheme="majorHAnsi" w:cs="Arial"/>
          <w:b/>
          <w:bCs/>
          <w:sz w:val="22"/>
          <w:szCs w:val="22"/>
          <w:lang w:val="cs-CZ"/>
        </w:rPr>
        <w:t>1.</w:t>
      </w:r>
    </w:p>
    <w:p w:rsidR="00476704" w:rsidRDefault="00476704" w:rsidP="00476704">
      <w:pPr>
        <w:ind w:left="709"/>
        <w:jc w:val="both"/>
        <w:rPr>
          <w:rFonts w:asciiTheme="majorHAnsi" w:hAnsiTheme="majorHAnsi" w:cs="Arial"/>
          <w:bCs/>
          <w:sz w:val="22"/>
          <w:szCs w:val="22"/>
          <w:lang w:val="cs-CZ"/>
        </w:rPr>
      </w:pPr>
      <w:r w:rsidRPr="00025063">
        <w:rPr>
          <w:rFonts w:asciiTheme="majorHAnsi" w:hAnsiTheme="majorHAnsi" w:cs="Arial"/>
          <w:bCs/>
          <w:sz w:val="22"/>
          <w:szCs w:val="22"/>
          <w:lang w:val="cs-CZ"/>
        </w:rPr>
        <w:t xml:space="preserve">Zpráva o uplatňování ZÚR hl. m. Prahy </w:t>
      </w:r>
      <w:r>
        <w:rPr>
          <w:rFonts w:asciiTheme="majorHAnsi" w:hAnsiTheme="majorHAnsi" w:cs="Arial"/>
          <w:bCs/>
          <w:sz w:val="22"/>
          <w:szCs w:val="22"/>
          <w:lang w:val="cs-CZ"/>
        </w:rPr>
        <w:t>v kap. C zmiňuje dva koridory z PÚR, které by vzhledem ke geografické poloze MČ Prahy 5 mohly zasahovat na území MČ Prahy 5</w:t>
      </w:r>
      <w:r w:rsidRPr="00025063">
        <w:rPr>
          <w:rFonts w:asciiTheme="majorHAnsi" w:hAnsiTheme="majorHAnsi" w:cs="Arial"/>
          <w:bCs/>
          <w:sz w:val="22"/>
          <w:szCs w:val="22"/>
          <w:lang w:val="cs-CZ"/>
        </w:rPr>
        <w:t>.</w:t>
      </w:r>
      <w:r>
        <w:rPr>
          <w:rFonts w:asciiTheme="majorHAnsi" w:hAnsiTheme="majorHAnsi" w:cs="Arial"/>
          <w:bCs/>
          <w:sz w:val="22"/>
          <w:szCs w:val="22"/>
          <w:lang w:val="cs-CZ"/>
        </w:rPr>
        <w:t xml:space="preserve"> VR železniční koridor Plzeň-Praha a konvenční železniční koridor C-E40a Beroun Praha. </w:t>
      </w:r>
    </w:p>
    <w:p w:rsidR="00476704" w:rsidRPr="00EC06F9" w:rsidRDefault="00D113A7" w:rsidP="00476704">
      <w:pPr>
        <w:ind w:left="709"/>
        <w:jc w:val="both"/>
        <w:rPr>
          <w:rFonts w:asciiTheme="majorHAnsi" w:hAnsiTheme="majorHAnsi" w:cs="Arial"/>
          <w:bCs/>
          <w:sz w:val="22"/>
          <w:szCs w:val="22"/>
          <w:lang w:val="cs-CZ"/>
        </w:rPr>
      </w:pPr>
      <w:r>
        <w:rPr>
          <w:rFonts w:asciiTheme="majorHAnsi" w:hAnsiTheme="majorHAnsi" w:cs="Arial"/>
          <w:bCs/>
          <w:sz w:val="22"/>
          <w:szCs w:val="22"/>
          <w:lang w:val="cs-CZ"/>
        </w:rPr>
        <w:t xml:space="preserve">Z textace kapitoly c) </w:t>
      </w:r>
      <w:r w:rsidR="00476704">
        <w:rPr>
          <w:rFonts w:asciiTheme="majorHAnsi" w:hAnsiTheme="majorHAnsi" w:cs="Arial"/>
          <w:bCs/>
          <w:sz w:val="22"/>
          <w:szCs w:val="22"/>
          <w:lang w:val="cs-CZ"/>
        </w:rPr>
        <w:t xml:space="preserve">není zřejmé, zda výše zmíněné koridory vyvolají změny ZÚR na území MČ Prahy 5. </w:t>
      </w:r>
    </w:p>
    <w:p w:rsidR="00476704" w:rsidRDefault="00476704" w:rsidP="00476704">
      <w:pPr>
        <w:ind w:left="709"/>
        <w:jc w:val="both"/>
        <w:rPr>
          <w:rFonts w:ascii="Calibri" w:hAnsi="Calibri"/>
          <w:b/>
          <w:lang w:val="cs-CZ"/>
        </w:rPr>
      </w:pPr>
      <w:r>
        <w:rPr>
          <w:rFonts w:ascii="Calibri" w:hAnsi="Calibri"/>
          <w:b/>
          <w:lang w:val="cs-CZ"/>
        </w:rPr>
        <w:t>PŘIPOMÍNKA:</w:t>
      </w:r>
    </w:p>
    <w:p w:rsidR="00476704" w:rsidRDefault="00476704" w:rsidP="00476704">
      <w:pPr>
        <w:ind w:left="709"/>
        <w:jc w:val="both"/>
        <w:rPr>
          <w:rFonts w:ascii="Calibri" w:hAnsi="Calibri"/>
          <w:b/>
          <w:lang w:val="cs-CZ"/>
        </w:rPr>
      </w:pPr>
      <w:r>
        <w:rPr>
          <w:rFonts w:ascii="Calibri" w:hAnsi="Calibri"/>
          <w:b/>
          <w:lang w:val="cs-CZ"/>
        </w:rPr>
        <w:t>Požadujeme jednoznačné vyjádření, zda výše zmíněné koridory železniční dopravy vyvolají změny stávajících ZÚR na území MČ Praha 5 a jejich zapracování do úkolů pro podrobnější ÚPD v dotčených transformačních a specifických oblastech. Tuto připomínku považuje MČ Praha 5 za zásadní.</w:t>
      </w:r>
    </w:p>
    <w:p w:rsidR="00476704" w:rsidRDefault="00476704" w:rsidP="00476704">
      <w:pPr>
        <w:ind w:left="709"/>
        <w:jc w:val="both"/>
        <w:rPr>
          <w:rFonts w:ascii="Calibri" w:hAnsi="Calibri"/>
          <w:b/>
          <w:lang w:val="cs-CZ"/>
        </w:rPr>
      </w:pPr>
    </w:p>
    <w:p w:rsidR="00476704" w:rsidRPr="00A9474B" w:rsidRDefault="00476704" w:rsidP="00476704">
      <w:pPr>
        <w:pStyle w:val="Odstavecseseznamem"/>
        <w:jc w:val="center"/>
        <w:rPr>
          <w:rFonts w:ascii="Calibri" w:hAnsi="Calibri"/>
          <w:sz w:val="28"/>
          <w:szCs w:val="28"/>
          <w:lang w:val="cs-CZ"/>
        </w:rPr>
      </w:pPr>
      <w:r w:rsidRPr="00A9474B">
        <w:rPr>
          <w:rFonts w:ascii="Calibri" w:hAnsi="Calibri"/>
          <w:sz w:val="28"/>
          <w:szCs w:val="28"/>
          <w:lang w:val="cs-CZ"/>
        </w:rPr>
        <w:t>PŘIPOMÍNKY MČ PRAHA 5 KE KAPITOLE</w:t>
      </w:r>
      <w:r>
        <w:rPr>
          <w:rFonts w:ascii="Calibri" w:hAnsi="Calibri"/>
          <w:sz w:val="28"/>
          <w:szCs w:val="28"/>
          <w:lang w:val="cs-CZ"/>
        </w:rPr>
        <w:t xml:space="preserve"> e)</w:t>
      </w:r>
    </w:p>
    <w:p w:rsidR="00476704" w:rsidRDefault="00476704" w:rsidP="00476704">
      <w:pPr>
        <w:ind w:left="709"/>
        <w:jc w:val="center"/>
        <w:rPr>
          <w:rFonts w:asciiTheme="majorHAnsi" w:hAnsiTheme="majorHAnsi" w:cs="Arial"/>
          <w:b/>
          <w:bCs/>
          <w:lang w:val="cs-CZ"/>
        </w:rPr>
      </w:pPr>
      <w:r>
        <w:rPr>
          <w:rFonts w:asciiTheme="majorHAnsi" w:hAnsiTheme="majorHAnsi" w:cs="Arial"/>
          <w:b/>
          <w:bCs/>
          <w:lang w:val="cs-CZ"/>
        </w:rPr>
        <w:t>Požadavky a podmínky pro zpracování návrhu aktualizace ZÚR vč. požadavků na VVURÚ, je-li vyžadováno, nebo požadavky a podmínky pro zpracování nových ZÚR, vč. požadavků na VVURÚ</w:t>
      </w:r>
    </w:p>
    <w:p w:rsidR="00476704" w:rsidRDefault="00476704" w:rsidP="00476704">
      <w:pPr>
        <w:jc w:val="both"/>
        <w:rPr>
          <w:rFonts w:ascii="Calibri" w:hAnsi="Calibri"/>
          <w:b/>
          <w:lang w:val="cs-CZ"/>
        </w:rPr>
      </w:pPr>
    </w:p>
    <w:p w:rsidR="006A522F" w:rsidRPr="006A522F" w:rsidRDefault="006A522F" w:rsidP="00476704">
      <w:pPr>
        <w:tabs>
          <w:tab w:val="left" w:pos="2415"/>
        </w:tabs>
        <w:spacing w:before="120" w:after="120"/>
        <w:ind w:left="709"/>
        <w:jc w:val="both"/>
        <w:rPr>
          <w:rFonts w:ascii="Calibri" w:hAnsi="Calibri" w:cs="Arial"/>
          <w:b/>
          <w:bCs/>
          <w:sz w:val="22"/>
          <w:szCs w:val="22"/>
          <w:lang w:val="cs-CZ"/>
        </w:rPr>
      </w:pPr>
      <w:r w:rsidRPr="006A522F">
        <w:rPr>
          <w:rFonts w:ascii="Calibri" w:hAnsi="Calibri" w:cs="Arial"/>
          <w:b/>
          <w:bCs/>
          <w:sz w:val="22"/>
          <w:szCs w:val="22"/>
          <w:lang w:val="cs-CZ"/>
        </w:rPr>
        <w:t>1.</w:t>
      </w:r>
    </w:p>
    <w:p w:rsidR="00476704" w:rsidRPr="00EC06F9" w:rsidRDefault="00476704" w:rsidP="00476704">
      <w:pPr>
        <w:tabs>
          <w:tab w:val="left" w:pos="2415"/>
        </w:tabs>
        <w:spacing w:before="120" w:after="120"/>
        <w:ind w:left="709"/>
        <w:jc w:val="both"/>
        <w:rPr>
          <w:rFonts w:ascii="Calibri" w:hAnsi="Calibri"/>
          <w:sz w:val="22"/>
          <w:szCs w:val="22"/>
          <w:lang w:val="cs-CZ"/>
        </w:rPr>
      </w:pPr>
      <w:r w:rsidRPr="001261BA">
        <w:rPr>
          <w:rFonts w:ascii="Calibri" w:hAnsi="Calibri" w:cs="Arial"/>
          <w:bCs/>
          <w:sz w:val="22"/>
          <w:szCs w:val="22"/>
          <w:lang w:val="cs-CZ"/>
        </w:rPr>
        <w:t>Zpráva o uplatňování ZÚR hl. m. Prahy v</w:t>
      </w:r>
      <w:r>
        <w:rPr>
          <w:rFonts w:ascii="Calibri" w:hAnsi="Calibri" w:cs="Arial"/>
          <w:bCs/>
          <w:sz w:val="22"/>
          <w:szCs w:val="22"/>
          <w:lang w:val="cs-CZ"/>
        </w:rPr>
        <w:t> </w:t>
      </w:r>
      <w:r w:rsidRPr="001261BA">
        <w:rPr>
          <w:rFonts w:ascii="Calibri" w:hAnsi="Calibri" w:cs="Arial"/>
          <w:bCs/>
          <w:sz w:val="22"/>
          <w:szCs w:val="22"/>
          <w:lang w:val="cs-CZ"/>
        </w:rPr>
        <w:t>kap</w:t>
      </w:r>
      <w:r>
        <w:rPr>
          <w:rFonts w:ascii="Calibri" w:hAnsi="Calibri"/>
          <w:sz w:val="22"/>
          <w:szCs w:val="22"/>
          <w:lang w:val="cs-CZ"/>
        </w:rPr>
        <w:t>.</w:t>
      </w:r>
      <w:r w:rsidRPr="001261BA">
        <w:rPr>
          <w:rFonts w:ascii="Calibri" w:hAnsi="Calibri"/>
          <w:sz w:val="22"/>
          <w:szCs w:val="22"/>
          <w:lang w:val="cs-CZ"/>
        </w:rPr>
        <w:t xml:space="preserve"> e) Zprávy o uplatňování ZÚR hl. m. Prahy v bodech 3., 4., 5.,  a 6. (s.5 – 9) obsahuje požadavky na konkrétní formulační změny</w:t>
      </w:r>
      <w:r>
        <w:rPr>
          <w:rFonts w:ascii="Calibri" w:hAnsi="Calibri"/>
          <w:sz w:val="22"/>
          <w:szCs w:val="22"/>
          <w:lang w:val="cs-CZ"/>
        </w:rPr>
        <w:t xml:space="preserve"> v</w:t>
      </w:r>
      <w:r w:rsidRPr="001261BA">
        <w:rPr>
          <w:rFonts w:ascii="Calibri" w:hAnsi="Calibri"/>
          <w:sz w:val="22"/>
          <w:szCs w:val="22"/>
          <w:lang w:val="cs-CZ"/>
        </w:rPr>
        <w:t xml:space="preserve"> jednotlivých kapitolách ZÚR hl. m. Prahy, ve znění jejich Aktualizace č. 1. </w:t>
      </w:r>
      <w:r w:rsidR="006A522F">
        <w:rPr>
          <w:rFonts w:ascii="Calibri" w:hAnsi="Calibri"/>
          <w:sz w:val="22"/>
          <w:szCs w:val="22"/>
          <w:lang w:val="cs-CZ"/>
        </w:rPr>
        <w:t xml:space="preserve">Tyto požadavky </w:t>
      </w:r>
      <w:r w:rsidR="001C254D">
        <w:rPr>
          <w:rFonts w:ascii="Calibri" w:hAnsi="Calibri"/>
          <w:sz w:val="22"/>
          <w:szCs w:val="22"/>
          <w:lang w:val="cs-CZ"/>
        </w:rPr>
        <w:t xml:space="preserve">nejsou zdůvodněny, není zřejmé, zda a jak se vztahují k </w:t>
      </w:r>
      <w:r w:rsidR="006A522F">
        <w:rPr>
          <w:rFonts w:ascii="Calibri" w:hAnsi="Calibri"/>
          <w:sz w:val="22"/>
          <w:szCs w:val="22"/>
          <w:lang w:val="cs-CZ"/>
        </w:rPr>
        <w:t xml:space="preserve">vyhodnocení uplatňování ZUR v minulém </w:t>
      </w:r>
      <w:r w:rsidR="001C254D">
        <w:rPr>
          <w:rFonts w:ascii="Calibri" w:hAnsi="Calibri"/>
          <w:sz w:val="22"/>
          <w:szCs w:val="22"/>
          <w:lang w:val="cs-CZ"/>
        </w:rPr>
        <w:t>období.</w:t>
      </w:r>
    </w:p>
    <w:p w:rsidR="00476704" w:rsidRDefault="00476704" w:rsidP="00476704">
      <w:pPr>
        <w:ind w:left="709"/>
        <w:jc w:val="both"/>
        <w:rPr>
          <w:rFonts w:ascii="Calibri" w:hAnsi="Calibri"/>
          <w:b/>
          <w:lang w:val="cs-CZ"/>
        </w:rPr>
      </w:pPr>
      <w:r>
        <w:rPr>
          <w:rFonts w:ascii="Calibri" w:hAnsi="Calibri"/>
          <w:b/>
          <w:lang w:val="cs-CZ"/>
        </w:rPr>
        <w:t>PŘIPOMÍNKA:</w:t>
      </w:r>
    </w:p>
    <w:p w:rsidR="00476704" w:rsidRDefault="00476704" w:rsidP="00476704">
      <w:pPr>
        <w:ind w:left="709"/>
        <w:jc w:val="both"/>
        <w:rPr>
          <w:rFonts w:ascii="Calibri" w:hAnsi="Calibri"/>
          <w:b/>
          <w:lang w:val="cs-CZ"/>
        </w:rPr>
      </w:pPr>
      <w:r>
        <w:rPr>
          <w:rFonts w:ascii="Calibri" w:hAnsi="Calibri"/>
          <w:b/>
          <w:lang w:val="cs-CZ"/>
        </w:rPr>
        <w:t xml:space="preserve">Požadujeme, aby úpravy textové části ZÚR hl. m. Prahy byly zdůvodněny výsledky vyhodnocení uplatňování ZÚR hl. m. Prahy a jejich konkrétní formulace byly předmětem procesu pořizování aktualizace ZÚR hl. m. Prahy. Tuto připomínku považuje MČ Praha 5 za zásadní. </w:t>
      </w:r>
    </w:p>
    <w:p w:rsidR="00476704" w:rsidRDefault="00476704" w:rsidP="00476704">
      <w:pPr>
        <w:ind w:left="709"/>
        <w:jc w:val="both"/>
        <w:rPr>
          <w:rFonts w:ascii="Calibri" w:hAnsi="Calibri"/>
          <w:b/>
          <w:lang w:val="cs-CZ"/>
        </w:rPr>
      </w:pPr>
    </w:p>
    <w:p w:rsidR="006A522F" w:rsidRPr="006A522F" w:rsidRDefault="006A522F" w:rsidP="00476704">
      <w:pPr>
        <w:tabs>
          <w:tab w:val="left" w:pos="2415"/>
        </w:tabs>
        <w:spacing w:before="120" w:after="120"/>
        <w:ind w:left="709"/>
        <w:jc w:val="both"/>
        <w:rPr>
          <w:rFonts w:ascii="Calibri" w:hAnsi="Calibri" w:cs="Arial"/>
          <w:b/>
          <w:bCs/>
          <w:sz w:val="22"/>
          <w:szCs w:val="22"/>
          <w:lang w:val="cs-CZ"/>
        </w:rPr>
      </w:pPr>
      <w:r w:rsidRPr="006A522F">
        <w:rPr>
          <w:rFonts w:ascii="Calibri" w:hAnsi="Calibri" w:cs="Arial"/>
          <w:b/>
          <w:bCs/>
          <w:sz w:val="22"/>
          <w:szCs w:val="22"/>
          <w:lang w:val="cs-CZ"/>
        </w:rPr>
        <w:t>2.</w:t>
      </w:r>
    </w:p>
    <w:p w:rsidR="00476704" w:rsidRPr="00EC06F9" w:rsidRDefault="00476704" w:rsidP="00476704">
      <w:pPr>
        <w:tabs>
          <w:tab w:val="left" w:pos="2415"/>
        </w:tabs>
        <w:spacing w:before="120" w:after="120"/>
        <w:ind w:left="709"/>
        <w:jc w:val="both"/>
        <w:rPr>
          <w:rFonts w:ascii="Calibri" w:hAnsi="Calibri"/>
          <w:sz w:val="22"/>
          <w:szCs w:val="22"/>
          <w:lang w:val="cs-CZ"/>
        </w:rPr>
      </w:pPr>
      <w:r w:rsidRPr="001261BA">
        <w:rPr>
          <w:rFonts w:ascii="Calibri" w:hAnsi="Calibri" w:cs="Arial"/>
          <w:bCs/>
          <w:sz w:val="22"/>
          <w:szCs w:val="22"/>
          <w:lang w:val="cs-CZ"/>
        </w:rPr>
        <w:t>Zpráva o uplatňování ZÚR hl. m. Prahy v kap</w:t>
      </w:r>
      <w:r>
        <w:rPr>
          <w:rFonts w:ascii="Calibri" w:hAnsi="Calibri"/>
          <w:sz w:val="22"/>
          <w:szCs w:val="22"/>
          <w:lang w:val="cs-CZ"/>
        </w:rPr>
        <w:t>.</w:t>
      </w:r>
      <w:r w:rsidRPr="001261BA">
        <w:rPr>
          <w:rFonts w:ascii="Calibri" w:hAnsi="Calibri"/>
          <w:sz w:val="22"/>
          <w:szCs w:val="22"/>
          <w:lang w:val="cs-CZ"/>
        </w:rPr>
        <w:t xml:space="preserve"> e) Zprávy o uplatňování ZÚR hl. m. Prahy </w:t>
      </w:r>
      <w:r w:rsidR="006A522F">
        <w:rPr>
          <w:rFonts w:ascii="Calibri" w:hAnsi="Calibri"/>
          <w:sz w:val="22"/>
          <w:szCs w:val="22"/>
          <w:lang w:val="cs-CZ"/>
        </w:rPr>
        <w:t>n</w:t>
      </w:r>
      <w:r>
        <w:rPr>
          <w:rFonts w:ascii="Calibri" w:hAnsi="Calibri"/>
          <w:sz w:val="22"/>
          <w:szCs w:val="22"/>
          <w:lang w:val="cs-CZ"/>
        </w:rPr>
        <w:t xml:space="preserve">avrhuje bez náhrady </w:t>
      </w:r>
      <w:r w:rsidR="00EE64F1">
        <w:rPr>
          <w:rFonts w:ascii="Calibri" w:hAnsi="Calibri"/>
          <w:sz w:val="22"/>
          <w:szCs w:val="22"/>
          <w:lang w:val="cs-CZ"/>
        </w:rPr>
        <w:t xml:space="preserve">zrušit kapitolu </w:t>
      </w:r>
      <w:r w:rsidR="00EE64F1" w:rsidRPr="00EE64F1">
        <w:rPr>
          <w:rFonts w:ascii="Calibri" w:hAnsi="Calibri"/>
          <w:b/>
          <w:sz w:val="22"/>
          <w:szCs w:val="22"/>
          <w:lang w:val="cs-CZ"/>
        </w:rPr>
        <w:t>Obecné</w:t>
      </w:r>
      <w:r w:rsidRPr="00EE64F1">
        <w:rPr>
          <w:rFonts w:ascii="Calibri" w:hAnsi="Calibri"/>
          <w:b/>
          <w:sz w:val="22"/>
          <w:szCs w:val="22"/>
          <w:lang w:val="cs-CZ"/>
        </w:rPr>
        <w:t xml:space="preserve"> zásad</w:t>
      </w:r>
      <w:r w:rsidR="00EE64F1" w:rsidRPr="00EE64F1">
        <w:rPr>
          <w:rFonts w:ascii="Calibri" w:hAnsi="Calibri"/>
          <w:b/>
          <w:sz w:val="22"/>
          <w:szCs w:val="22"/>
          <w:lang w:val="cs-CZ"/>
        </w:rPr>
        <w:t>y</w:t>
      </w:r>
      <w:r w:rsidRPr="00EE64F1">
        <w:rPr>
          <w:rFonts w:ascii="Calibri" w:hAnsi="Calibri"/>
          <w:b/>
          <w:sz w:val="22"/>
          <w:szCs w:val="22"/>
          <w:lang w:val="cs-CZ"/>
        </w:rPr>
        <w:t xml:space="preserve"> územního rozvoje hl. m. Prahy</w:t>
      </w:r>
      <w:r>
        <w:rPr>
          <w:rFonts w:ascii="Calibri" w:hAnsi="Calibri"/>
          <w:sz w:val="22"/>
          <w:szCs w:val="22"/>
          <w:lang w:val="cs-CZ"/>
        </w:rPr>
        <w:t xml:space="preserve"> s odůvodněním, že obecné zásady územního rozvoje hl. m. Prahy jsou obsaženy v ostatních konkrétních kapitolách  ZÚR hl. m. Prahy. MČ Praha 5 je toho názoru, že kapitola Obecných zásad územního rozvoje hl.m. Prahy kodifikuje základní principy rozvoje hlavního města a ochrany jeho hodnot i mimo zvlášť vymezené oblasti a koridory.  Kapitolu Obecných zásad rozvoje hl. m. Prahy proto MČ Praha 5 považuje za jednu ze základních kapitol ZÚR hl. m. Prahy zajišťují</w:t>
      </w:r>
      <w:r w:rsidR="00A50EE9">
        <w:rPr>
          <w:rFonts w:ascii="Calibri" w:hAnsi="Calibri"/>
          <w:sz w:val="22"/>
          <w:szCs w:val="22"/>
          <w:lang w:val="cs-CZ"/>
        </w:rPr>
        <w:t>cích soulad ZÚR hl. m. Prahy s r</w:t>
      </w:r>
      <w:r>
        <w:rPr>
          <w:rFonts w:ascii="Calibri" w:hAnsi="Calibri"/>
          <w:sz w:val="22"/>
          <w:szCs w:val="22"/>
          <w:lang w:val="cs-CZ"/>
        </w:rPr>
        <w:t xml:space="preserve">epublikovými prioritami PÚR ČR. </w:t>
      </w:r>
      <w:r w:rsidR="006A522F">
        <w:rPr>
          <w:rFonts w:ascii="Calibri" w:hAnsi="Calibri"/>
          <w:sz w:val="22"/>
          <w:szCs w:val="22"/>
          <w:lang w:val="cs-CZ"/>
        </w:rPr>
        <w:t>Zároveň Obecné zásady udávají základní podmínky pro soulad ZUR s územním plánem Prahy.</w:t>
      </w:r>
    </w:p>
    <w:p w:rsidR="00476704" w:rsidRDefault="00476704" w:rsidP="00476704">
      <w:pPr>
        <w:ind w:left="709"/>
        <w:jc w:val="both"/>
        <w:rPr>
          <w:rFonts w:ascii="Calibri" w:hAnsi="Calibri"/>
          <w:b/>
          <w:lang w:val="cs-CZ"/>
        </w:rPr>
      </w:pPr>
      <w:r>
        <w:rPr>
          <w:rFonts w:ascii="Calibri" w:hAnsi="Calibri"/>
          <w:b/>
          <w:lang w:val="cs-CZ"/>
        </w:rPr>
        <w:t>PŘIPOMÍNKA:</w:t>
      </w:r>
    </w:p>
    <w:p w:rsidR="00476704" w:rsidRDefault="00476704" w:rsidP="006A522F">
      <w:pPr>
        <w:ind w:left="709"/>
        <w:jc w:val="both"/>
        <w:rPr>
          <w:rFonts w:ascii="Calibri" w:hAnsi="Calibri"/>
          <w:b/>
          <w:lang w:val="cs-CZ"/>
        </w:rPr>
      </w:pPr>
      <w:r>
        <w:rPr>
          <w:rFonts w:ascii="Calibri" w:hAnsi="Calibri"/>
          <w:b/>
          <w:lang w:val="cs-CZ"/>
        </w:rPr>
        <w:t>Požadujeme, aby byla kapitola 2. Obecné zásady územního rozvoje hl. m. Prahy zachována a případné formulační změny byly zapracovány v průběhu pořizování aktualizace ZÚR hl. m. Prahy</w:t>
      </w:r>
      <w:r w:rsidR="006A522F">
        <w:rPr>
          <w:rFonts w:ascii="Calibri" w:hAnsi="Calibri"/>
          <w:b/>
          <w:lang w:val="cs-CZ"/>
        </w:rPr>
        <w:t>.</w:t>
      </w:r>
      <w:r>
        <w:rPr>
          <w:rFonts w:ascii="Calibri" w:hAnsi="Calibri"/>
          <w:b/>
          <w:lang w:val="cs-CZ"/>
        </w:rPr>
        <w:t xml:space="preserve"> Tuto připomínku považuje MČ Praha 5 za zásadní.</w:t>
      </w:r>
    </w:p>
    <w:p w:rsidR="006A522F" w:rsidRDefault="006A522F" w:rsidP="006A522F">
      <w:pPr>
        <w:ind w:left="709"/>
        <w:jc w:val="both"/>
        <w:rPr>
          <w:rFonts w:ascii="Calibri" w:hAnsi="Calibri"/>
          <w:b/>
          <w:lang w:val="cs-CZ"/>
        </w:rPr>
      </w:pPr>
    </w:p>
    <w:p w:rsidR="006A522F" w:rsidRPr="006A522F" w:rsidRDefault="006A522F" w:rsidP="006A522F">
      <w:pPr>
        <w:tabs>
          <w:tab w:val="left" w:pos="2415"/>
        </w:tabs>
        <w:spacing w:before="120" w:after="120"/>
        <w:ind w:left="709"/>
        <w:jc w:val="both"/>
        <w:rPr>
          <w:rFonts w:ascii="Calibri" w:hAnsi="Calibri" w:cs="Arial"/>
          <w:b/>
          <w:bCs/>
          <w:sz w:val="22"/>
          <w:szCs w:val="22"/>
          <w:lang w:val="cs-CZ"/>
        </w:rPr>
      </w:pPr>
      <w:r w:rsidRPr="006A522F">
        <w:rPr>
          <w:rFonts w:ascii="Calibri" w:hAnsi="Calibri" w:cs="Arial"/>
          <w:b/>
          <w:bCs/>
          <w:sz w:val="22"/>
          <w:szCs w:val="22"/>
          <w:lang w:val="cs-CZ"/>
        </w:rPr>
        <w:t>3.</w:t>
      </w:r>
    </w:p>
    <w:p w:rsidR="006A522F" w:rsidRPr="00EC06F9" w:rsidRDefault="006A522F" w:rsidP="006A522F">
      <w:pPr>
        <w:tabs>
          <w:tab w:val="left" w:pos="2415"/>
        </w:tabs>
        <w:spacing w:before="120" w:after="120"/>
        <w:ind w:left="709"/>
        <w:jc w:val="both"/>
        <w:rPr>
          <w:rFonts w:ascii="Calibri" w:hAnsi="Calibri"/>
          <w:sz w:val="22"/>
          <w:szCs w:val="22"/>
          <w:lang w:val="cs-CZ"/>
        </w:rPr>
      </w:pPr>
      <w:r w:rsidRPr="001261BA">
        <w:rPr>
          <w:rFonts w:ascii="Calibri" w:hAnsi="Calibri" w:cs="Arial"/>
          <w:bCs/>
          <w:sz w:val="22"/>
          <w:szCs w:val="22"/>
          <w:lang w:val="cs-CZ"/>
        </w:rPr>
        <w:t>Zpráva o uplatňování ZÚR hl. m. Prahy v kap</w:t>
      </w:r>
      <w:r>
        <w:rPr>
          <w:rFonts w:ascii="Calibri" w:hAnsi="Calibri"/>
          <w:sz w:val="22"/>
          <w:szCs w:val="22"/>
          <w:lang w:val="cs-CZ"/>
        </w:rPr>
        <w:t>.</w:t>
      </w:r>
      <w:r w:rsidRPr="001261BA">
        <w:rPr>
          <w:rFonts w:ascii="Calibri" w:hAnsi="Calibri"/>
          <w:sz w:val="22"/>
          <w:szCs w:val="22"/>
          <w:lang w:val="cs-CZ"/>
        </w:rPr>
        <w:t xml:space="preserve"> e) Zprávy o uplatňování ZÚR hl. m. Prahy </w:t>
      </w:r>
      <w:r>
        <w:rPr>
          <w:rFonts w:ascii="Calibri" w:hAnsi="Calibri"/>
          <w:sz w:val="22"/>
          <w:szCs w:val="22"/>
          <w:lang w:val="cs-CZ"/>
        </w:rPr>
        <w:t>Navrhuje v článku 4.5 SN Údolní niva Vltavy a Berounky Zásadním způsobem změnit textaci bodu f) podmínek pro následné rozhodování v území vypuštěním požadavku na ochranu „panoramatu města“ a vypuštění bodu b) úkolů pro</w:t>
      </w:r>
      <w:r w:rsidRPr="00E10093">
        <w:rPr>
          <w:rFonts w:ascii="Calibri" w:hAnsi="Calibri"/>
          <w:sz w:val="22"/>
          <w:szCs w:val="22"/>
          <w:lang w:val="cs-CZ"/>
        </w:rPr>
        <w:t xml:space="preserve"> podrobnější územně plánovací dokumentaci „</w:t>
      </w:r>
      <w:r w:rsidRPr="00E10093">
        <w:rPr>
          <w:rFonts w:asciiTheme="majorHAnsi" w:hAnsiTheme="majorHAnsi" w:cs="Arial"/>
          <w:sz w:val="22"/>
          <w:szCs w:val="22"/>
          <w:lang w:val="cs-CZ"/>
        </w:rPr>
        <w:t>navrhnout vhodnou míru a skladbu rekreačních a doplňkových aktivit vázaných na vodu”. MČ Praha 5 je toho názoru, že</w:t>
      </w:r>
      <w:r>
        <w:rPr>
          <w:rFonts w:asciiTheme="majorHAnsi" w:hAnsiTheme="majorHAnsi" w:cs="Arial"/>
          <w:sz w:val="22"/>
          <w:szCs w:val="22"/>
          <w:lang w:val="cs-CZ"/>
        </w:rPr>
        <w:t xml:space="preserve"> panorama města je jednou ze základních významných hodnot území MČ a rekreační aktivity ve vazbě na řeku jsou jedním z jejích nevyužitých potenciálů. Dovolíme si v tomto kontextu upozornit na to, že IPR se v posledních letech možnostem rekreačního využití vltavských nábřeží věnuje.</w:t>
      </w:r>
      <w:r w:rsidRPr="00E10093">
        <w:rPr>
          <w:rFonts w:asciiTheme="majorHAnsi" w:hAnsiTheme="majorHAnsi" w:cs="Arial"/>
          <w:sz w:val="22"/>
          <w:szCs w:val="22"/>
          <w:lang w:val="cs-CZ"/>
        </w:rPr>
        <w:t xml:space="preserve"> </w:t>
      </w:r>
    </w:p>
    <w:p w:rsidR="006A522F" w:rsidRDefault="006A522F" w:rsidP="006A522F">
      <w:pPr>
        <w:ind w:left="709"/>
        <w:jc w:val="both"/>
        <w:rPr>
          <w:rFonts w:ascii="Calibri" w:hAnsi="Calibri"/>
          <w:b/>
          <w:lang w:val="cs-CZ"/>
        </w:rPr>
      </w:pPr>
      <w:r>
        <w:rPr>
          <w:rFonts w:ascii="Calibri" w:hAnsi="Calibri"/>
          <w:b/>
          <w:lang w:val="cs-CZ"/>
        </w:rPr>
        <w:t>PŘIPOMÍNKA:</w:t>
      </w:r>
    </w:p>
    <w:p w:rsidR="006A522F" w:rsidRDefault="006A522F" w:rsidP="006A522F">
      <w:pPr>
        <w:ind w:left="709"/>
        <w:jc w:val="both"/>
        <w:rPr>
          <w:rFonts w:ascii="Calibri" w:hAnsi="Calibri"/>
          <w:b/>
          <w:lang w:val="cs-CZ"/>
        </w:rPr>
      </w:pPr>
      <w:r>
        <w:rPr>
          <w:rFonts w:ascii="Calibri" w:hAnsi="Calibri"/>
          <w:b/>
          <w:lang w:val="cs-CZ"/>
        </w:rPr>
        <w:t>Požadujeme, aby článek 4.5 SN Údolní niva Vltavy a Berounky zůstal principiálně nezměněn. Tuto připomínku považuje MČ Praha 5 za zásadní.</w:t>
      </w:r>
    </w:p>
    <w:p w:rsidR="006A522F" w:rsidRDefault="006A522F" w:rsidP="006A522F">
      <w:pPr>
        <w:ind w:left="709"/>
        <w:jc w:val="both"/>
        <w:rPr>
          <w:rFonts w:ascii="Calibri" w:hAnsi="Calibri"/>
          <w:b/>
          <w:lang w:val="cs-CZ"/>
        </w:rPr>
      </w:pPr>
    </w:p>
    <w:p w:rsidR="006A522F" w:rsidRPr="006A522F" w:rsidRDefault="006A522F" w:rsidP="006A522F">
      <w:pPr>
        <w:tabs>
          <w:tab w:val="left" w:pos="2415"/>
        </w:tabs>
        <w:spacing w:before="120" w:after="120"/>
        <w:ind w:left="709"/>
        <w:jc w:val="both"/>
        <w:rPr>
          <w:rFonts w:ascii="Calibri" w:hAnsi="Calibri" w:cs="Arial"/>
          <w:b/>
          <w:bCs/>
          <w:sz w:val="22"/>
          <w:szCs w:val="22"/>
          <w:lang w:val="cs-CZ"/>
        </w:rPr>
      </w:pPr>
      <w:r w:rsidRPr="006A522F">
        <w:rPr>
          <w:rFonts w:ascii="Calibri" w:hAnsi="Calibri" w:cs="Arial"/>
          <w:b/>
          <w:bCs/>
          <w:sz w:val="22"/>
          <w:szCs w:val="22"/>
          <w:lang w:val="cs-CZ"/>
        </w:rPr>
        <w:t>4.</w:t>
      </w:r>
    </w:p>
    <w:p w:rsidR="006A522F" w:rsidRPr="00EC06F9" w:rsidRDefault="006A522F" w:rsidP="006A522F">
      <w:pPr>
        <w:tabs>
          <w:tab w:val="left" w:pos="2415"/>
        </w:tabs>
        <w:spacing w:before="120" w:after="120"/>
        <w:ind w:left="709"/>
        <w:jc w:val="both"/>
        <w:rPr>
          <w:rFonts w:ascii="Calibri" w:hAnsi="Calibri"/>
          <w:sz w:val="22"/>
          <w:szCs w:val="22"/>
          <w:lang w:val="cs-CZ"/>
        </w:rPr>
      </w:pPr>
      <w:r w:rsidRPr="001261BA">
        <w:rPr>
          <w:rFonts w:ascii="Calibri" w:hAnsi="Calibri" w:cs="Arial"/>
          <w:bCs/>
          <w:sz w:val="22"/>
          <w:szCs w:val="22"/>
          <w:lang w:val="cs-CZ"/>
        </w:rPr>
        <w:t>Zpráva o uplatňování ZÚR hl. m. Prahy v</w:t>
      </w:r>
      <w:r>
        <w:rPr>
          <w:rFonts w:ascii="Calibri" w:hAnsi="Calibri" w:cs="Arial"/>
          <w:bCs/>
          <w:sz w:val="22"/>
          <w:szCs w:val="22"/>
          <w:lang w:val="cs-CZ"/>
        </w:rPr>
        <w:t> </w:t>
      </w:r>
      <w:r w:rsidRPr="001261BA">
        <w:rPr>
          <w:rFonts w:ascii="Calibri" w:hAnsi="Calibri" w:cs="Arial"/>
          <w:bCs/>
          <w:sz w:val="22"/>
          <w:szCs w:val="22"/>
          <w:lang w:val="cs-CZ"/>
        </w:rPr>
        <w:t>kap</w:t>
      </w:r>
      <w:r>
        <w:rPr>
          <w:rFonts w:ascii="Calibri" w:hAnsi="Calibri"/>
          <w:sz w:val="22"/>
          <w:szCs w:val="22"/>
          <w:lang w:val="cs-CZ"/>
        </w:rPr>
        <w:t>.</w:t>
      </w:r>
      <w:r w:rsidRPr="001261BA">
        <w:rPr>
          <w:rFonts w:ascii="Calibri" w:hAnsi="Calibri"/>
          <w:sz w:val="22"/>
          <w:szCs w:val="22"/>
          <w:lang w:val="cs-CZ"/>
        </w:rPr>
        <w:t xml:space="preserve"> e) Zprávy o uplatňování ZÚR hl. m. Prahy </w:t>
      </w:r>
      <w:r>
        <w:rPr>
          <w:rFonts w:ascii="Calibri" w:hAnsi="Calibri"/>
          <w:sz w:val="22"/>
          <w:szCs w:val="22"/>
          <w:lang w:val="cs-CZ"/>
        </w:rPr>
        <w:t xml:space="preserve"> navrhuje úpravy v čl. 3.1.2. R/2 Barrandov – Slivenec ZÚR hl. m. Prahy ve znění aktualizace č. 1.  Navrhované změny (vypustit body c) a d) v úkolech pro podrobnější územně plánovací dokumentaci) ruší úkoly pro podrobnější ÚPD „ověřit možnosti povrchového odtoku dešťových vod“ a „navrhnout protipovodňová opatření nestavebního charakteru“. Navrhované změny jsou podle našeho názoru v rozporu s čl. 25 PÚR ČR. Podle našich zkušeností je vyřešení infrastruktury zajišťující bezpečné odvádění dešťových a splaškových vod je s ohledem na přírodní oblast Prokopského údolí jedním ze základních předpokladů rozvoje oblasti R/2. </w:t>
      </w:r>
    </w:p>
    <w:p w:rsidR="006A522F" w:rsidRDefault="006A522F" w:rsidP="006A522F">
      <w:pPr>
        <w:ind w:left="709"/>
        <w:jc w:val="both"/>
        <w:rPr>
          <w:rFonts w:ascii="Calibri" w:hAnsi="Calibri"/>
          <w:b/>
          <w:lang w:val="cs-CZ"/>
        </w:rPr>
      </w:pPr>
      <w:r>
        <w:rPr>
          <w:rFonts w:ascii="Calibri" w:hAnsi="Calibri"/>
          <w:b/>
          <w:lang w:val="cs-CZ"/>
        </w:rPr>
        <w:t>PŘIPOMÍNKA:</w:t>
      </w:r>
    </w:p>
    <w:p w:rsidR="006A522F" w:rsidRDefault="006A522F" w:rsidP="006A522F">
      <w:pPr>
        <w:ind w:left="709"/>
        <w:jc w:val="both"/>
        <w:rPr>
          <w:rFonts w:ascii="Calibri" w:hAnsi="Calibri"/>
          <w:b/>
          <w:lang w:val="cs-CZ"/>
        </w:rPr>
      </w:pPr>
      <w:r>
        <w:rPr>
          <w:rFonts w:ascii="Calibri" w:hAnsi="Calibri"/>
          <w:b/>
          <w:lang w:val="cs-CZ"/>
        </w:rPr>
        <w:t>Požadujeme, aby byl požadavek na vyřešení bezpečného a krajinotvorného nakládání s dešťovými vodami v oblasti R/2 podrobnější územně plánovací dokumentací zachován</w:t>
      </w:r>
      <w:r w:rsidR="00F070EC">
        <w:rPr>
          <w:rFonts w:ascii="Calibri" w:hAnsi="Calibri"/>
          <w:b/>
          <w:lang w:val="cs-CZ"/>
        </w:rPr>
        <w:t xml:space="preserve">. </w:t>
      </w:r>
      <w:r>
        <w:rPr>
          <w:rFonts w:ascii="Calibri" w:hAnsi="Calibri"/>
          <w:b/>
          <w:lang w:val="cs-CZ"/>
        </w:rPr>
        <w:t>Tuto připomínku považuje MČ Praha 5 za zásadní.</w:t>
      </w:r>
    </w:p>
    <w:p w:rsidR="00F070EC" w:rsidRDefault="00F070EC" w:rsidP="006A522F">
      <w:pPr>
        <w:ind w:left="709"/>
        <w:jc w:val="both"/>
        <w:rPr>
          <w:rFonts w:ascii="Calibri" w:hAnsi="Calibri"/>
          <w:b/>
          <w:lang w:val="cs-CZ"/>
        </w:rPr>
      </w:pPr>
    </w:p>
    <w:p w:rsidR="00F070EC" w:rsidRPr="00F070EC" w:rsidRDefault="00F070EC" w:rsidP="00F070EC">
      <w:pPr>
        <w:tabs>
          <w:tab w:val="left" w:pos="2415"/>
        </w:tabs>
        <w:spacing w:before="120" w:after="120"/>
        <w:ind w:left="709"/>
        <w:jc w:val="both"/>
        <w:rPr>
          <w:rFonts w:ascii="Calibri" w:hAnsi="Calibri" w:cs="Arial"/>
          <w:b/>
          <w:bCs/>
          <w:sz w:val="22"/>
          <w:szCs w:val="22"/>
          <w:lang w:val="cs-CZ"/>
        </w:rPr>
      </w:pPr>
      <w:r w:rsidRPr="00F070EC">
        <w:rPr>
          <w:rFonts w:ascii="Calibri" w:hAnsi="Calibri" w:cs="Arial"/>
          <w:b/>
          <w:bCs/>
          <w:sz w:val="22"/>
          <w:szCs w:val="22"/>
          <w:lang w:val="cs-CZ"/>
        </w:rPr>
        <w:t>5.</w:t>
      </w:r>
    </w:p>
    <w:p w:rsidR="00F070EC" w:rsidRPr="00EC06F9" w:rsidRDefault="00F070EC" w:rsidP="00F070EC">
      <w:pPr>
        <w:tabs>
          <w:tab w:val="left" w:pos="2415"/>
        </w:tabs>
        <w:spacing w:before="120" w:after="120"/>
        <w:ind w:left="709"/>
        <w:jc w:val="both"/>
        <w:rPr>
          <w:rFonts w:ascii="Calibri" w:hAnsi="Calibri"/>
          <w:sz w:val="22"/>
          <w:szCs w:val="22"/>
          <w:lang w:val="cs-CZ"/>
        </w:rPr>
      </w:pPr>
      <w:r w:rsidRPr="001261BA">
        <w:rPr>
          <w:rFonts w:ascii="Calibri" w:hAnsi="Calibri" w:cs="Arial"/>
          <w:bCs/>
          <w:sz w:val="22"/>
          <w:szCs w:val="22"/>
          <w:lang w:val="cs-CZ"/>
        </w:rPr>
        <w:t>Zpráva o uplatňování ZÚR hl. m. Prahy v</w:t>
      </w:r>
      <w:r>
        <w:rPr>
          <w:rFonts w:ascii="Calibri" w:hAnsi="Calibri" w:cs="Arial"/>
          <w:bCs/>
          <w:sz w:val="22"/>
          <w:szCs w:val="22"/>
          <w:lang w:val="cs-CZ"/>
        </w:rPr>
        <w:t> </w:t>
      </w:r>
      <w:r w:rsidRPr="001261BA">
        <w:rPr>
          <w:rFonts w:ascii="Calibri" w:hAnsi="Calibri" w:cs="Arial"/>
          <w:bCs/>
          <w:sz w:val="22"/>
          <w:szCs w:val="22"/>
          <w:lang w:val="cs-CZ"/>
        </w:rPr>
        <w:t>kap</w:t>
      </w:r>
      <w:r>
        <w:rPr>
          <w:rFonts w:ascii="Calibri" w:hAnsi="Calibri"/>
          <w:sz w:val="22"/>
          <w:szCs w:val="22"/>
          <w:lang w:val="cs-CZ"/>
        </w:rPr>
        <w:t>.</w:t>
      </w:r>
      <w:r w:rsidRPr="001261BA">
        <w:rPr>
          <w:rFonts w:ascii="Calibri" w:hAnsi="Calibri"/>
          <w:sz w:val="22"/>
          <w:szCs w:val="22"/>
          <w:lang w:val="cs-CZ"/>
        </w:rPr>
        <w:t xml:space="preserve"> e) Zprávy o uplatňování ZÚR hl. m. Prahy </w:t>
      </w:r>
      <w:r>
        <w:rPr>
          <w:rFonts w:ascii="Calibri" w:hAnsi="Calibri"/>
          <w:sz w:val="22"/>
          <w:szCs w:val="22"/>
          <w:lang w:val="cs-CZ"/>
        </w:rPr>
        <w:t xml:space="preserve"> navrhuje úpravy v čl. 3.1.3. R/3 Západní Město ZÚR hl. m. Prahy ve znění aktualizace č. 1.  Navrhované změny (vypustit body d) a e) v úkolech pro podrobnější územně plánovací dokumentaci) ruší úkoly pro podrobnější ÚPD „řešit odvádění dešťových vod“ a „zohlednit protipovodňovou ochranu MČ Řeporyje a prověřit možnosti tzv. měkkých, přírodě blízkých drobných protipovodňových opatření“. Navrhované změny jsou podle našeho názoru v rozporu s čl. 25 PÚR ČR. Území MČ Prahy 5 se nachází po proudu od oblasti navrhované změny. MČ Praha 5 se obává, že neřešení odtokových poměrů v horních částech povodí Dalejského potoka může ohrozit části MČ Praha 5 a významnou rekreační oblast Prokopského údolí. </w:t>
      </w:r>
    </w:p>
    <w:p w:rsidR="00F070EC" w:rsidRDefault="00F070EC" w:rsidP="00F070EC">
      <w:pPr>
        <w:ind w:left="709"/>
        <w:jc w:val="both"/>
        <w:rPr>
          <w:rFonts w:ascii="Calibri" w:hAnsi="Calibri"/>
          <w:b/>
          <w:lang w:val="cs-CZ"/>
        </w:rPr>
      </w:pPr>
      <w:r>
        <w:rPr>
          <w:rFonts w:ascii="Calibri" w:hAnsi="Calibri"/>
          <w:b/>
          <w:lang w:val="cs-CZ"/>
        </w:rPr>
        <w:t>PŘIPOMÍNKA:</w:t>
      </w:r>
    </w:p>
    <w:p w:rsidR="00F070EC" w:rsidRDefault="00F070EC" w:rsidP="00F070EC">
      <w:pPr>
        <w:ind w:left="709"/>
        <w:jc w:val="both"/>
        <w:rPr>
          <w:rFonts w:ascii="Calibri" w:hAnsi="Calibri"/>
          <w:b/>
          <w:lang w:val="cs-CZ"/>
        </w:rPr>
      </w:pPr>
      <w:r>
        <w:rPr>
          <w:rFonts w:ascii="Calibri" w:hAnsi="Calibri"/>
          <w:b/>
          <w:lang w:val="cs-CZ"/>
        </w:rPr>
        <w:t>Požadujeme, aby byl požadavek na vyřešení bezpečného a krajinotvorného nakládání s dešťovými vodami v oblasti R/3 podrobnější územně plánovací dokumentací zachován. Tuto připomínku považuje MČ Praha 5 za zásadní.</w:t>
      </w:r>
    </w:p>
    <w:p w:rsidR="00F070EC" w:rsidRPr="00F070EC" w:rsidRDefault="00F070EC" w:rsidP="00F070EC">
      <w:pPr>
        <w:widowControl w:val="0"/>
        <w:tabs>
          <w:tab w:val="left" w:pos="220"/>
          <w:tab w:val="left" w:pos="720"/>
        </w:tabs>
        <w:autoSpaceDE w:val="0"/>
        <w:autoSpaceDN w:val="0"/>
        <w:adjustRightInd w:val="0"/>
        <w:spacing w:after="240"/>
        <w:ind w:left="720"/>
        <w:jc w:val="both"/>
        <w:rPr>
          <w:rFonts w:ascii="Calibri" w:hAnsi="Calibri" w:cs="Arial"/>
          <w:b/>
          <w:bCs/>
          <w:sz w:val="22"/>
          <w:szCs w:val="22"/>
          <w:lang w:val="cs-CZ"/>
        </w:rPr>
      </w:pPr>
      <w:r w:rsidRPr="00F070EC">
        <w:rPr>
          <w:rFonts w:ascii="Calibri" w:hAnsi="Calibri" w:cs="Arial"/>
          <w:b/>
          <w:bCs/>
          <w:sz w:val="22"/>
          <w:szCs w:val="22"/>
          <w:lang w:val="cs-CZ"/>
        </w:rPr>
        <w:t>6.</w:t>
      </w:r>
    </w:p>
    <w:p w:rsidR="00F070EC" w:rsidRDefault="00F070EC" w:rsidP="00F070EC">
      <w:pPr>
        <w:widowControl w:val="0"/>
        <w:tabs>
          <w:tab w:val="left" w:pos="220"/>
          <w:tab w:val="left" w:pos="720"/>
        </w:tabs>
        <w:autoSpaceDE w:val="0"/>
        <w:autoSpaceDN w:val="0"/>
        <w:adjustRightInd w:val="0"/>
        <w:spacing w:after="240"/>
        <w:ind w:left="720"/>
        <w:jc w:val="both"/>
        <w:rPr>
          <w:rFonts w:ascii="Times" w:hAnsi="Times" w:cs="Times"/>
        </w:rPr>
      </w:pPr>
      <w:r w:rsidRPr="001261BA">
        <w:rPr>
          <w:rFonts w:ascii="Calibri" w:hAnsi="Calibri" w:cs="Arial"/>
          <w:bCs/>
          <w:sz w:val="22"/>
          <w:szCs w:val="22"/>
          <w:lang w:val="cs-CZ"/>
        </w:rPr>
        <w:t>Zpráva o uplatňování ZÚR hl. m. Prahy v</w:t>
      </w:r>
      <w:r>
        <w:rPr>
          <w:rFonts w:ascii="Calibri" w:hAnsi="Calibri" w:cs="Arial"/>
          <w:bCs/>
          <w:sz w:val="22"/>
          <w:szCs w:val="22"/>
          <w:lang w:val="cs-CZ"/>
        </w:rPr>
        <w:t> </w:t>
      </w:r>
      <w:r w:rsidRPr="001261BA">
        <w:rPr>
          <w:rFonts w:ascii="Calibri" w:hAnsi="Calibri" w:cs="Arial"/>
          <w:bCs/>
          <w:sz w:val="22"/>
          <w:szCs w:val="22"/>
          <w:lang w:val="cs-CZ"/>
        </w:rPr>
        <w:t>kap</w:t>
      </w:r>
      <w:r>
        <w:rPr>
          <w:rFonts w:ascii="Calibri" w:hAnsi="Calibri"/>
          <w:sz w:val="22"/>
          <w:szCs w:val="22"/>
          <w:lang w:val="cs-CZ"/>
        </w:rPr>
        <w:t>.</w:t>
      </w:r>
      <w:r w:rsidRPr="001261BA">
        <w:rPr>
          <w:rFonts w:ascii="Calibri" w:hAnsi="Calibri"/>
          <w:sz w:val="22"/>
          <w:szCs w:val="22"/>
          <w:lang w:val="cs-CZ"/>
        </w:rPr>
        <w:t xml:space="preserve"> e) Zprávy</w:t>
      </w:r>
      <w:r>
        <w:rPr>
          <w:rFonts w:ascii="Calibri" w:hAnsi="Calibri"/>
          <w:sz w:val="22"/>
          <w:szCs w:val="22"/>
          <w:lang w:val="cs-CZ"/>
        </w:rPr>
        <w:t xml:space="preserve"> o uplatňování ZÚR hl. m. Prahy navrhuje úpravy v čl. 3.2.7 T/7 Nádraží Smíchov navrhuje v úkolech pro podrobnější územně plánovací dokumentaci kromě terminologických změn vyp</w:t>
      </w:r>
      <w:r w:rsidRPr="00101A4D">
        <w:rPr>
          <w:rFonts w:ascii="Calibri" w:hAnsi="Calibri"/>
          <w:sz w:val="22"/>
          <w:szCs w:val="22"/>
          <w:lang w:val="cs-CZ"/>
        </w:rPr>
        <w:t>ustit bod d) „</w:t>
      </w:r>
      <w:r w:rsidRPr="00101A4D">
        <w:rPr>
          <w:rFonts w:ascii="Calibri" w:hAnsi="Calibri" w:cs="Arial"/>
          <w:sz w:val="22"/>
          <w:szCs w:val="22"/>
          <w:lang w:val="cs-CZ"/>
        </w:rPr>
        <w:t xml:space="preserve">řešit návrh technických opatření a rekonstrukcí na stokové síti (hlavní sběrače I a II) </w:t>
      </w:r>
      <w:r w:rsidRPr="00101A4D">
        <w:rPr>
          <w:rFonts w:ascii="Calibri" w:hAnsi="Calibri" w:cs="Times"/>
          <w:sz w:val="22"/>
          <w:szCs w:val="22"/>
          <w:lang w:val="cs-CZ"/>
        </w:rPr>
        <w:t> </w:t>
      </w:r>
      <w:r w:rsidRPr="00101A4D">
        <w:rPr>
          <w:rFonts w:ascii="Calibri" w:hAnsi="Calibri" w:cs="Arial"/>
          <w:sz w:val="22"/>
          <w:szCs w:val="22"/>
          <w:lang w:val="cs-CZ"/>
        </w:rPr>
        <w:t>koordinovaně̌ a v souladu s novým generelem odvodnění”</w:t>
      </w:r>
      <w:r>
        <w:rPr>
          <w:rFonts w:ascii="Calibri" w:hAnsi="Calibri" w:cs="Arial"/>
          <w:sz w:val="22"/>
          <w:szCs w:val="22"/>
          <w:lang w:val="cs-CZ"/>
        </w:rPr>
        <w:t xml:space="preserve">. </w:t>
      </w:r>
      <w:r w:rsidRPr="00101A4D">
        <w:rPr>
          <w:rFonts w:ascii="Calibri" w:hAnsi="Calibri" w:cs="Arial"/>
          <w:sz w:val="22"/>
          <w:szCs w:val="22"/>
          <w:lang w:val="cs-CZ"/>
        </w:rPr>
        <w:t xml:space="preserve"> </w:t>
      </w:r>
      <w:r>
        <w:rPr>
          <w:rFonts w:ascii="Calibri" w:hAnsi="Calibri" w:cs="Arial"/>
          <w:sz w:val="22"/>
          <w:szCs w:val="22"/>
          <w:lang w:val="cs-CZ"/>
        </w:rPr>
        <w:t>MČ Praha 5 je toho názoru, že řešení napojení transformačního území na stokovou síť je jedním ze základních předpokladů rozvoje transformační oblasti. Dovolujeme si v této souvislosti upozornit na to, že v nedávné době byla na území transformační oblasti pořízena změna ÚP SÚ hl. m. Prahy</w:t>
      </w:r>
      <w:r>
        <w:rPr>
          <w:rFonts w:ascii="Calibri" w:hAnsi="Calibri" w:cs="Times"/>
          <w:sz w:val="22"/>
          <w:szCs w:val="22"/>
          <w:lang w:val="cs-CZ"/>
        </w:rPr>
        <w:t xml:space="preserve">. V souvislosti s rozvojem oblasti je nezbytné znát náklady na obnovu sítí TI vyvolanou realizacemi záměrů v transformační oblasti za účelem spravedlivého rozložení investičních nákladů mezi jednotlivé aktéry v území. </w:t>
      </w:r>
    </w:p>
    <w:p w:rsidR="00F070EC" w:rsidRDefault="00F070EC" w:rsidP="00F070EC">
      <w:pPr>
        <w:ind w:left="709"/>
        <w:jc w:val="both"/>
        <w:rPr>
          <w:rFonts w:ascii="Calibri" w:hAnsi="Calibri"/>
          <w:b/>
          <w:lang w:val="cs-CZ"/>
        </w:rPr>
      </w:pPr>
      <w:r>
        <w:rPr>
          <w:rFonts w:ascii="Calibri" w:hAnsi="Calibri"/>
          <w:b/>
          <w:lang w:val="cs-CZ"/>
        </w:rPr>
        <w:t>PŘIPOMÍNKA:</w:t>
      </w:r>
    </w:p>
    <w:p w:rsidR="00F070EC" w:rsidRDefault="00F070EC" w:rsidP="00F070EC">
      <w:pPr>
        <w:ind w:left="709"/>
        <w:jc w:val="both"/>
        <w:rPr>
          <w:rFonts w:ascii="Calibri" w:hAnsi="Calibri"/>
          <w:b/>
          <w:lang w:val="cs-CZ"/>
        </w:rPr>
      </w:pPr>
      <w:r>
        <w:rPr>
          <w:rFonts w:ascii="Calibri" w:hAnsi="Calibri"/>
          <w:b/>
          <w:lang w:val="cs-CZ"/>
        </w:rPr>
        <w:t>Požadujeme, aby byl bod d) v úkolech pro podrobnější územně plánovací dokumentaci v čl. 3.2.7 T/7 zachován. Tuto připomínku považuje MČ Praha 5 za zásadní.</w:t>
      </w:r>
    </w:p>
    <w:p w:rsidR="00F070EC" w:rsidRDefault="00F070EC" w:rsidP="00F070EC">
      <w:pPr>
        <w:ind w:left="709"/>
        <w:jc w:val="both"/>
        <w:rPr>
          <w:rFonts w:ascii="Calibri" w:hAnsi="Calibri"/>
          <w:b/>
          <w:lang w:val="cs-CZ"/>
        </w:rPr>
      </w:pPr>
    </w:p>
    <w:p w:rsidR="00F070EC" w:rsidRPr="00F070EC" w:rsidRDefault="00F070EC" w:rsidP="00F070EC">
      <w:pPr>
        <w:ind w:left="709"/>
        <w:jc w:val="both"/>
        <w:rPr>
          <w:rFonts w:ascii="Calibri" w:hAnsi="Calibri" w:cs="Arial"/>
          <w:b/>
          <w:bCs/>
          <w:sz w:val="22"/>
          <w:szCs w:val="22"/>
          <w:lang w:val="cs-CZ"/>
        </w:rPr>
      </w:pPr>
      <w:r w:rsidRPr="00F070EC">
        <w:rPr>
          <w:rFonts w:ascii="Calibri" w:hAnsi="Calibri" w:cs="Arial"/>
          <w:b/>
          <w:bCs/>
          <w:sz w:val="22"/>
          <w:szCs w:val="22"/>
          <w:lang w:val="cs-CZ"/>
        </w:rPr>
        <w:t>7.</w:t>
      </w:r>
    </w:p>
    <w:p w:rsidR="00F070EC" w:rsidRDefault="00F070EC" w:rsidP="00F070EC">
      <w:pPr>
        <w:ind w:left="709"/>
        <w:jc w:val="both"/>
        <w:rPr>
          <w:rFonts w:ascii="Calibri" w:hAnsi="Calibri"/>
          <w:sz w:val="22"/>
          <w:szCs w:val="22"/>
          <w:lang w:val="cs-CZ"/>
        </w:rPr>
      </w:pPr>
      <w:r w:rsidRPr="001261BA">
        <w:rPr>
          <w:rFonts w:ascii="Calibri" w:hAnsi="Calibri" w:cs="Arial"/>
          <w:bCs/>
          <w:sz w:val="22"/>
          <w:szCs w:val="22"/>
          <w:lang w:val="cs-CZ"/>
        </w:rPr>
        <w:t>Zpráva o uplatňování ZÚR hl. m. Prahy v</w:t>
      </w:r>
      <w:r>
        <w:rPr>
          <w:rFonts w:ascii="Calibri" w:hAnsi="Calibri" w:cs="Arial"/>
          <w:bCs/>
          <w:sz w:val="22"/>
          <w:szCs w:val="22"/>
          <w:lang w:val="cs-CZ"/>
        </w:rPr>
        <w:t> </w:t>
      </w:r>
      <w:r w:rsidRPr="001261BA">
        <w:rPr>
          <w:rFonts w:ascii="Calibri" w:hAnsi="Calibri" w:cs="Arial"/>
          <w:bCs/>
          <w:sz w:val="22"/>
          <w:szCs w:val="22"/>
          <w:lang w:val="cs-CZ"/>
        </w:rPr>
        <w:t>kap</w:t>
      </w:r>
      <w:r>
        <w:rPr>
          <w:rFonts w:ascii="Calibri" w:hAnsi="Calibri"/>
          <w:sz w:val="22"/>
          <w:szCs w:val="22"/>
          <w:lang w:val="cs-CZ"/>
        </w:rPr>
        <w:t>.</w:t>
      </w:r>
      <w:r w:rsidRPr="001261BA">
        <w:rPr>
          <w:rFonts w:ascii="Calibri" w:hAnsi="Calibri"/>
          <w:sz w:val="22"/>
          <w:szCs w:val="22"/>
          <w:lang w:val="cs-CZ"/>
        </w:rPr>
        <w:t xml:space="preserve"> e) Zprávy</w:t>
      </w:r>
      <w:r>
        <w:rPr>
          <w:rFonts w:ascii="Calibri" w:hAnsi="Calibri"/>
          <w:sz w:val="22"/>
          <w:szCs w:val="22"/>
          <w:lang w:val="cs-CZ"/>
        </w:rPr>
        <w:t xml:space="preserve"> o uplatňování ZÚR hl. m. Prahy navrhuje v článku 3.4.2 O/2 Osa Radlice – Západní Město – Zličín změnit textaci bodu f) úkolů pro podrobnější územně plánovací dokumentaci. MČ Praha 5, která se nachází ve spodní části povodí, ve které je vodoteč odvodňující území rozvojové osy zatrubněna, považuje za nezbytné zachovat povinnost podrobnější územně plánovací dokumentaci vytvořit podmínky a/nebo procesy pro řešení bezpečného odvedení přívalových dešťů.</w:t>
      </w:r>
    </w:p>
    <w:p w:rsidR="00F070EC" w:rsidRPr="00EC06F9" w:rsidRDefault="00F070EC" w:rsidP="00F070EC">
      <w:pPr>
        <w:ind w:left="709"/>
        <w:jc w:val="both"/>
        <w:rPr>
          <w:rFonts w:ascii="Calibri" w:hAnsi="Calibri"/>
          <w:sz w:val="22"/>
          <w:szCs w:val="22"/>
          <w:lang w:val="cs-CZ"/>
        </w:rPr>
      </w:pPr>
      <w:r>
        <w:rPr>
          <w:rFonts w:ascii="Calibri" w:hAnsi="Calibri"/>
          <w:b/>
          <w:lang w:val="cs-CZ"/>
        </w:rPr>
        <w:t>PŘIPOMÍNKA:</w:t>
      </w:r>
    </w:p>
    <w:p w:rsidR="00F070EC" w:rsidRDefault="00F070EC" w:rsidP="00F070EC">
      <w:pPr>
        <w:ind w:left="709"/>
        <w:jc w:val="both"/>
        <w:rPr>
          <w:rFonts w:ascii="Calibri" w:hAnsi="Calibri"/>
          <w:b/>
          <w:lang w:val="cs-CZ"/>
        </w:rPr>
      </w:pPr>
      <w:r>
        <w:rPr>
          <w:rFonts w:ascii="Calibri" w:hAnsi="Calibri"/>
          <w:b/>
          <w:lang w:val="cs-CZ"/>
        </w:rPr>
        <w:t>Požadujeme, aby byl bod f) v úkolech pro podrobnější územně plánovací dokumentaci v čl. 3.4.2 O/2 zachován. Tuto připomínku považuje MČ Praha 5 za zásadní.</w:t>
      </w:r>
    </w:p>
    <w:p w:rsidR="00F070EC" w:rsidRDefault="00F070EC" w:rsidP="00F070EC">
      <w:pPr>
        <w:ind w:left="709"/>
        <w:jc w:val="both"/>
        <w:rPr>
          <w:rFonts w:ascii="Calibri" w:hAnsi="Calibri"/>
          <w:b/>
          <w:lang w:val="cs-CZ"/>
        </w:rPr>
      </w:pPr>
    </w:p>
    <w:p w:rsidR="00F070EC" w:rsidRDefault="00F070EC" w:rsidP="00F070EC">
      <w:pPr>
        <w:ind w:left="709"/>
        <w:jc w:val="both"/>
        <w:rPr>
          <w:rFonts w:ascii="Calibri" w:hAnsi="Calibri"/>
          <w:b/>
          <w:lang w:val="cs-CZ"/>
        </w:rPr>
      </w:pPr>
      <w:r>
        <w:rPr>
          <w:rFonts w:ascii="Calibri" w:hAnsi="Calibri"/>
          <w:b/>
          <w:lang w:val="cs-CZ"/>
        </w:rPr>
        <w:t>8.</w:t>
      </w:r>
    </w:p>
    <w:p w:rsidR="00F070EC" w:rsidRPr="00EC06F9" w:rsidRDefault="00F070EC" w:rsidP="00F070EC">
      <w:pPr>
        <w:tabs>
          <w:tab w:val="left" w:pos="2415"/>
        </w:tabs>
        <w:spacing w:before="120" w:after="120"/>
        <w:ind w:left="709"/>
        <w:jc w:val="both"/>
        <w:rPr>
          <w:rFonts w:ascii="Calibri" w:hAnsi="Calibri"/>
          <w:sz w:val="22"/>
          <w:szCs w:val="22"/>
          <w:lang w:val="cs-CZ"/>
        </w:rPr>
      </w:pPr>
      <w:r w:rsidRPr="001261BA">
        <w:rPr>
          <w:rFonts w:ascii="Calibri" w:hAnsi="Calibri" w:cs="Arial"/>
          <w:bCs/>
          <w:sz w:val="22"/>
          <w:szCs w:val="22"/>
          <w:lang w:val="cs-CZ"/>
        </w:rPr>
        <w:t>Zpráva o uplatňování ZÚR hl. m. Prahy v</w:t>
      </w:r>
      <w:r>
        <w:rPr>
          <w:rFonts w:ascii="Calibri" w:hAnsi="Calibri" w:cs="Arial"/>
          <w:bCs/>
          <w:sz w:val="22"/>
          <w:szCs w:val="22"/>
          <w:lang w:val="cs-CZ"/>
        </w:rPr>
        <w:t> </w:t>
      </w:r>
      <w:r w:rsidRPr="001261BA">
        <w:rPr>
          <w:rFonts w:ascii="Calibri" w:hAnsi="Calibri" w:cs="Arial"/>
          <w:bCs/>
          <w:sz w:val="22"/>
          <w:szCs w:val="22"/>
          <w:lang w:val="cs-CZ"/>
        </w:rPr>
        <w:t>kap</w:t>
      </w:r>
      <w:r>
        <w:rPr>
          <w:rFonts w:ascii="Calibri" w:hAnsi="Calibri"/>
          <w:sz w:val="22"/>
          <w:szCs w:val="22"/>
          <w:lang w:val="cs-CZ"/>
        </w:rPr>
        <w:t>.</w:t>
      </w:r>
      <w:r w:rsidRPr="001261BA">
        <w:rPr>
          <w:rFonts w:ascii="Calibri" w:hAnsi="Calibri"/>
          <w:sz w:val="22"/>
          <w:szCs w:val="22"/>
          <w:lang w:val="cs-CZ"/>
        </w:rPr>
        <w:t xml:space="preserve"> e) Zprávy o uplatňování ZÚR hl. m. Prahy </w:t>
      </w:r>
      <w:r>
        <w:rPr>
          <w:rFonts w:ascii="Calibri" w:hAnsi="Calibri"/>
          <w:sz w:val="22"/>
          <w:szCs w:val="22"/>
          <w:lang w:val="cs-CZ"/>
        </w:rPr>
        <w:t xml:space="preserve"> navrhuje úpravy v čl. 4.3.4. SP/4 Vidoule – Cibulka - Motol ZÚR hl. m. Prahy ve znění aktualizace č. 1. Navrhovaná změna (vypustit bod b) v úkolech pro </w:t>
      </w:r>
      <w:r w:rsidRPr="00253D85">
        <w:rPr>
          <w:rFonts w:ascii="Calibri" w:hAnsi="Calibri"/>
          <w:sz w:val="22"/>
          <w:szCs w:val="22"/>
          <w:lang w:val="cs-CZ"/>
        </w:rPr>
        <w:t>podrobnější územně plánovací dokumentaci) ruší úkol pro podrobnější ÚPD „</w:t>
      </w:r>
      <w:r w:rsidRPr="00253D85">
        <w:rPr>
          <w:rFonts w:asciiTheme="majorHAnsi" w:hAnsiTheme="majorHAnsi" w:cs="Arial"/>
          <w:sz w:val="22"/>
          <w:szCs w:val="22"/>
          <w:lang w:val="cs-CZ"/>
        </w:rPr>
        <w:t>navrhnout vytvoření nárazníkového pásma mezi okolními intenzivně obydlenými oblastmi a plochami vyžadujícími nižší zátěž z důvodů̊ ochrany přírody a krajiny</w:t>
      </w:r>
      <w:r>
        <w:rPr>
          <w:rFonts w:ascii="Calibri" w:hAnsi="Calibri"/>
          <w:sz w:val="22"/>
          <w:szCs w:val="22"/>
          <w:lang w:val="cs-CZ"/>
        </w:rPr>
        <w:t xml:space="preserve">“ je </w:t>
      </w:r>
      <w:r w:rsidRPr="00253D85">
        <w:rPr>
          <w:rFonts w:ascii="Calibri" w:hAnsi="Calibri"/>
          <w:sz w:val="22"/>
          <w:szCs w:val="22"/>
          <w:lang w:val="cs-CZ"/>
        </w:rPr>
        <w:t>podle našeho názoru v rozporu s</w:t>
      </w:r>
      <w:r>
        <w:rPr>
          <w:rFonts w:ascii="Calibri" w:hAnsi="Calibri"/>
          <w:sz w:val="22"/>
          <w:szCs w:val="22"/>
          <w:lang w:val="cs-CZ"/>
        </w:rPr>
        <w:t> problémy „absence stanovení jasné hranice pro rozvoj městské krajiny“ a „nedostatečné zajištění územní ochrany přírodně hodnotných ploch“ identifikovanými v ÚAP hl. m. Prahy 2014 v kap 1111 s. 7</w:t>
      </w:r>
      <w:r w:rsidRPr="00253D85">
        <w:rPr>
          <w:rFonts w:ascii="Calibri" w:hAnsi="Calibri"/>
          <w:sz w:val="22"/>
          <w:szCs w:val="22"/>
          <w:lang w:val="cs-CZ"/>
        </w:rPr>
        <w:t xml:space="preserve">. </w:t>
      </w:r>
      <w:r>
        <w:rPr>
          <w:rFonts w:ascii="Calibri" w:hAnsi="Calibri"/>
          <w:sz w:val="22"/>
          <w:szCs w:val="22"/>
          <w:lang w:val="cs-CZ"/>
        </w:rPr>
        <w:t xml:space="preserve">MČ Praha 5 je toho názoru, že ochrana přírodních ploch oblasti Vidoule-Cibulka-Motol je jedním ze základních úkolů územního plánování na území MČ. </w:t>
      </w:r>
    </w:p>
    <w:p w:rsidR="00F070EC" w:rsidRDefault="00F070EC" w:rsidP="00F070EC">
      <w:pPr>
        <w:ind w:left="709"/>
        <w:jc w:val="both"/>
        <w:rPr>
          <w:rFonts w:ascii="Calibri" w:hAnsi="Calibri"/>
          <w:b/>
          <w:lang w:val="cs-CZ"/>
        </w:rPr>
      </w:pPr>
      <w:r>
        <w:rPr>
          <w:rFonts w:ascii="Calibri" w:hAnsi="Calibri"/>
          <w:b/>
          <w:lang w:val="cs-CZ"/>
        </w:rPr>
        <w:t>PŘIPOMÍNKA:</w:t>
      </w:r>
    </w:p>
    <w:p w:rsidR="00F070EC" w:rsidRDefault="00F070EC" w:rsidP="00F070EC">
      <w:pPr>
        <w:ind w:left="709"/>
        <w:jc w:val="both"/>
        <w:rPr>
          <w:rFonts w:ascii="Calibri" w:hAnsi="Calibri"/>
          <w:b/>
          <w:lang w:val="cs-CZ"/>
        </w:rPr>
      </w:pPr>
      <w:r>
        <w:rPr>
          <w:rFonts w:ascii="Calibri" w:hAnsi="Calibri"/>
          <w:b/>
          <w:lang w:val="cs-CZ"/>
        </w:rPr>
        <w:t>Požadujeme, aby byl požadavek na vytvoření nárazníkového pásma mezi intenzivně urbanizovanými oblastmi a plochami hodnotnými z pohledu ochrany přírody a krajiny v článku 4.3.4 zachován. Tuto připomínku považuje MČ Praha 5 za zásadní.</w:t>
      </w:r>
    </w:p>
    <w:p w:rsidR="00F070EC" w:rsidRDefault="00F070EC" w:rsidP="00F070EC">
      <w:pPr>
        <w:ind w:left="709"/>
        <w:jc w:val="both"/>
        <w:rPr>
          <w:rFonts w:ascii="Calibri" w:hAnsi="Calibri"/>
          <w:b/>
          <w:lang w:val="cs-CZ"/>
        </w:rPr>
      </w:pPr>
    </w:p>
    <w:p w:rsidR="00F070EC" w:rsidRDefault="00F070EC" w:rsidP="00F070EC">
      <w:pPr>
        <w:ind w:left="709"/>
        <w:jc w:val="both"/>
        <w:rPr>
          <w:rFonts w:ascii="Calibri" w:hAnsi="Calibri"/>
          <w:b/>
          <w:lang w:val="cs-CZ"/>
        </w:rPr>
      </w:pPr>
      <w:r>
        <w:rPr>
          <w:rFonts w:ascii="Calibri" w:hAnsi="Calibri"/>
          <w:b/>
          <w:lang w:val="cs-CZ"/>
        </w:rPr>
        <w:t>9.</w:t>
      </w:r>
    </w:p>
    <w:p w:rsidR="00F070EC" w:rsidRPr="00EC06F9" w:rsidRDefault="00F070EC" w:rsidP="00F070EC">
      <w:pPr>
        <w:tabs>
          <w:tab w:val="left" w:pos="2415"/>
        </w:tabs>
        <w:spacing w:before="120" w:after="120"/>
        <w:ind w:left="709"/>
        <w:jc w:val="both"/>
        <w:rPr>
          <w:rFonts w:ascii="Calibri" w:hAnsi="Calibri"/>
          <w:sz w:val="22"/>
          <w:szCs w:val="22"/>
          <w:lang w:val="cs-CZ"/>
        </w:rPr>
      </w:pPr>
      <w:r w:rsidRPr="001261BA">
        <w:rPr>
          <w:rFonts w:ascii="Calibri" w:hAnsi="Calibri" w:cs="Arial"/>
          <w:bCs/>
          <w:sz w:val="22"/>
          <w:szCs w:val="22"/>
          <w:lang w:val="cs-CZ"/>
        </w:rPr>
        <w:t>Zpráva o uplatňování ZÚR hl. m. Prahy v</w:t>
      </w:r>
      <w:r>
        <w:rPr>
          <w:rFonts w:ascii="Calibri" w:hAnsi="Calibri" w:cs="Arial"/>
          <w:bCs/>
          <w:sz w:val="22"/>
          <w:szCs w:val="22"/>
          <w:lang w:val="cs-CZ"/>
        </w:rPr>
        <w:t> </w:t>
      </w:r>
      <w:r w:rsidRPr="001261BA">
        <w:rPr>
          <w:rFonts w:ascii="Calibri" w:hAnsi="Calibri" w:cs="Arial"/>
          <w:bCs/>
          <w:sz w:val="22"/>
          <w:szCs w:val="22"/>
          <w:lang w:val="cs-CZ"/>
        </w:rPr>
        <w:t>kap</w:t>
      </w:r>
      <w:r>
        <w:rPr>
          <w:rFonts w:ascii="Calibri" w:hAnsi="Calibri"/>
          <w:sz w:val="22"/>
          <w:szCs w:val="22"/>
          <w:lang w:val="cs-CZ"/>
        </w:rPr>
        <w:t>.</w:t>
      </w:r>
      <w:r w:rsidRPr="001261BA">
        <w:rPr>
          <w:rFonts w:ascii="Calibri" w:hAnsi="Calibri"/>
          <w:sz w:val="22"/>
          <w:szCs w:val="22"/>
          <w:lang w:val="cs-CZ"/>
        </w:rPr>
        <w:t xml:space="preserve"> e) Zprávy o uplatňování ZÚR hl. m. Prahy </w:t>
      </w:r>
      <w:r>
        <w:rPr>
          <w:rFonts w:ascii="Calibri" w:hAnsi="Calibri"/>
          <w:sz w:val="22"/>
          <w:szCs w:val="22"/>
          <w:lang w:val="cs-CZ"/>
        </w:rPr>
        <w:t xml:space="preserve"> navrhuje úpravy v čl. 4.2.3 S0/3 Strahov ZÚR hl. m. Prahy ve znění aktualizace č. 1. Navrhovaná změna (vypustit v bodu b) v úkolech pro </w:t>
      </w:r>
      <w:r w:rsidRPr="00253D85">
        <w:rPr>
          <w:rFonts w:ascii="Calibri" w:hAnsi="Calibri"/>
          <w:sz w:val="22"/>
          <w:szCs w:val="22"/>
          <w:lang w:val="cs-CZ"/>
        </w:rPr>
        <w:t>podrobnější územně plánovací dokumentaci</w:t>
      </w:r>
      <w:r>
        <w:rPr>
          <w:rFonts w:ascii="Calibri" w:hAnsi="Calibri"/>
          <w:sz w:val="22"/>
          <w:szCs w:val="22"/>
          <w:lang w:val="cs-CZ"/>
        </w:rPr>
        <w:t xml:space="preserve"> „při preferování dopravy hromadné“</w:t>
      </w:r>
      <w:r w:rsidRPr="00253D85">
        <w:rPr>
          <w:rFonts w:ascii="Calibri" w:hAnsi="Calibri"/>
          <w:sz w:val="22"/>
          <w:szCs w:val="22"/>
          <w:lang w:val="cs-CZ"/>
        </w:rPr>
        <w:t xml:space="preserve">) ruší úkol pro podrobnější ÚPD </w:t>
      </w:r>
      <w:r>
        <w:rPr>
          <w:rFonts w:ascii="Calibri" w:hAnsi="Calibri"/>
          <w:sz w:val="22"/>
          <w:szCs w:val="22"/>
          <w:lang w:val="cs-CZ"/>
        </w:rPr>
        <w:t>navrhnout takovou dopravní dostupnost území, která nebude zatěžovat území SC individuální automobilovou dopravou</w:t>
      </w:r>
      <w:r w:rsidRPr="00253D85">
        <w:rPr>
          <w:rFonts w:ascii="Calibri" w:hAnsi="Calibri"/>
          <w:sz w:val="22"/>
          <w:szCs w:val="22"/>
          <w:lang w:val="cs-CZ"/>
        </w:rPr>
        <w:t xml:space="preserve">. </w:t>
      </w:r>
      <w:r>
        <w:rPr>
          <w:rFonts w:ascii="Calibri" w:hAnsi="Calibri"/>
          <w:sz w:val="22"/>
          <w:szCs w:val="22"/>
          <w:lang w:val="cs-CZ"/>
        </w:rPr>
        <w:t xml:space="preserve">MČ Praha 5 je toho názoru, že vypuštění požadavku na preferenci hromadné dopravy je v rozporu s problémem pro řešení ÚPD „celkové přetížení centra města dopravou“ identifikovaným v kap. 1111 ÚAP hl. m. Prahy 2014 na s. 9. Většina IAD, která by zajistila spojení prostoru Strahova s centrem hlavního města by projížděla přes území MČ Praha 5. </w:t>
      </w:r>
    </w:p>
    <w:p w:rsidR="00F070EC" w:rsidRDefault="00F070EC" w:rsidP="00F070EC">
      <w:pPr>
        <w:ind w:left="709"/>
        <w:jc w:val="both"/>
        <w:rPr>
          <w:rFonts w:ascii="Calibri" w:hAnsi="Calibri"/>
          <w:b/>
          <w:lang w:val="cs-CZ"/>
        </w:rPr>
      </w:pPr>
      <w:r>
        <w:rPr>
          <w:rFonts w:ascii="Calibri" w:hAnsi="Calibri"/>
          <w:b/>
          <w:lang w:val="cs-CZ"/>
        </w:rPr>
        <w:t>PŘIPOMÍNKA:</w:t>
      </w:r>
    </w:p>
    <w:p w:rsidR="00F070EC" w:rsidRPr="00EC06F9" w:rsidRDefault="00F070EC" w:rsidP="00F070EC">
      <w:pPr>
        <w:ind w:left="709"/>
        <w:jc w:val="both"/>
        <w:rPr>
          <w:rFonts w:ascii="Calibri" w:hAnsi="Calibri"/>
          <w:sz w:val="22"/>
          <w:szCs w:val="22"/>
          <w:lang w:val="cs-CZ"/>
        </w:rPr>
      </w:pPr>
      <w:r>
        <w:rPr>
          <w:rFonts w:ascii="Calibri" w:hAnsi="Calibri"/>
          <w:b/>
          <w:lang w:val="cs-CZ"/>
        </w:rPr>
        <w:t>Požadujeme, aby byl požadavek na preferenci hromadné dopravy v článku 4.2.3 zachován. Změny ve formulaci požadavku by podle našeho názoru měly být předmětem procesu pořizování aktualizace ZÚR hl.m. Prahy. Tuto připomínku považuje MČ Praha 5 za zásadní.</w:t>
      </w:r>
    </w:p>
    <w:p w:rsidR="00F070EC" w:rsidRDefault="00F070EC" w:rsidP="00F070EC">
      <w:pPr>
        <w:ind w:left="709"/>
        <w:jc w:val="both"/>
        <w:rPr>
          <w:rFonts w:ascii="Calibri" w:hAnsi="Calibri"/>
          <w:b/>
          <w:lang w:val="cs-CZ"/>
        </w:rPr>
      </w:pPr>
    </w:p>
    <w:p w:rsidR="00F070EC" w:rsidRDefault="00F070EC" w:rsidP="00F070EC">
      <w:pPr>
        <w:ind w:left="709"/>
        <w:jc w:val="both"/>
        <w:rPr>
          <w:rFonts w:ascii="Calibri" w:hAnsi="Calibri"/>
          <w:b/>
          <w:lang w:val="cs-CZ"/>
        </w:rPr>
      </w:pPr>
    </w:p>
    <w:p w:rsidR="00F070EC" w:rsidRDefault="00F070EC" w:rsidP="006A522F">
      <w:pPr>
        <w:ind w:left="709"/>
        <w:jc w:val="both"/>
        <w:rPr>
          <w:rFonts w:ascii="Calibri" w:hAnsi="Calibri"/>
          <w:b/>
          <w:lang w:val="cs-CZ"/>
        </w:rPr>
      </w:pPr>
    </w:p>
    <w:p w:rsidR="006A522F" w:rsidRDefault="006A522F" w:rsidP="006A522F">
      <w:pPr>
        <w:ind w:left="709"/>
        <w:jc w:val="both"/>
      </w:pPr>
    </w:p>
    <w:sectPr w:rsidR="006A522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B28" w:rsidRDefault="00060B28" w:rsidP="00F070EC">
      <w:pPr>
        <w:spacing w:after="0"/>
      </w:pPr>
      <w:r>
        <w:separator/>
      </w:r>
    </w:p>
  </w:endnote>
  <w:endnote w:type="continuationSeparator" w:id="0">
    <w:p w:rsidR="00060B28" w:rsidRDefault="00060B28" w:rsidP="00F070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Times">
    <w:panose1 w:val="02020603060405020304"/>
    <w:charset w:val="EE"/>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831833"/>
      <w:docPartObj>
        <w:docPartGallery w:val="Page Numbers (Bottom of Page)"/>
        <w:docPartUnique/>
      </w:docPartObj>
    </w:sdtPr>
    <w:sdtEndPr/>
    <w:sdtContent>
      <w:p w:rsidR="00F070EC" w:rsidRDefault="00F070EC">
        <w:pPr>
          <w:pStyle w:val="Zpat"/>
          <w:jc w:val="center"/>
        </w:pPr>
        <w:r>
          <w:fldChar w:fldCharType="begin"/>
        </w:r>
        <w:r>
          <w:instrText>PAGE   \* MERGEFORMAT</w:instrText>
        </w:r>
        <w:r>
          <w:fldChar w:fldCharType="separate"/>
        </w:r>
        <w:r w:rsidR="00060B28" w:rsidRPr="00060B28">
          <w:rPr>
            <w:noProof/>
            <w:lang w:val="cs-CZ"/>
          </w:rPr>
          <w:t>1</w:t>
        </w:r>
        <w:r>
          <w:fldChar w:fldCharType="end"/>
        </w:r>
      </w:p>
    </w:sdtContent>
  </w:sdt>
  <w:p w:rsidR="00F070EC" w:rsidRDefault="00F070E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B28" w:rsidRDefault="00060B28" w:rsidP="00F070EC">
      <w:pPr>
        <w:spacing w:after="0"/>
      </w:pPr>
      <w:r>
        <w:separator/>
      </w:r>
    </w:p>
  </w:footnote>
  <w:footnote w:type="continuationSeparator" w:id="0">
    <w:p w:rsidR="00060B28" w:rsidRDefault="00060B28" w:rsidP="00F070E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A409A"/>
    <w:multiLevelType w:val="hybridMultilevel"/>
    <w:tmpl w:val="09926EA6"/>
    <w:lvl w:ilvl="0" w:tplc="AE9637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074C6A"/>
    <w:multiLevelType w:val="hybridMultilevel"/>
    <w:tmpl w:val="61EE3E82"/>
    <w:lvl w:ilvl="0" w:tplc="64FA3F58">
      <w:start w:val="1"/>
      <w:numFmt w:val="lowerLetter"/>
      <w:lvlText w:val="%1)"/>
      <w:lvlJc w:val="left"/>
      <w:pPr>
        <w:ind w:left="1080" w:hanging="360"/>
      </w:pPr>
      <w:rPr>
        <w:rFonts w:asciiTheme="majorHAnsi" w:hAnsiTheme="majorHAnsi"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704"/>
    <w:rsid w:val="00060B28"/>
    <w:rsid w:val="001C254D"/>
    <w:rsid w:val="00476704"/>
    <w:rsid w:val="00630BC4"/>
    <w:rsid w:val="006A522F"/>
    <w:rsid w:val="00757111"/>
    <w:rsid w:val="007D05B5"/>
    <w:rsid w:val="00842547"/>
    <w:rsid w:val="00A50EE9"/>
    <w:rsid w:val="00D113A7"/>
    <w:rsid w:val="00D33911"/>
    <w:rsid w:val="00DE3292"/>
    <w:rsid w:val="00E016BA"/>
    <w:rsid w:val="00EE64F1"/>
    <w:rsid w:val="00F070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6704"/>
    <w:pPr>
      <w:spacing w:after="200" w:line="240" w:lineRule="auto"/>
    </w:pPr>
    <w:rPr>
      <w:rFonts w:eastAsiaTheme="minorEastAsia"/>
      <w:sz w:val="24"/>
      <w:szCs w:val="24"/>
      <w:lang w:val="en-US"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704"/>
    <w:pPr>
      <w:ind w:left="720"/>
      <w:contextualSpacing/>
    </w:pPr>
  </w:style>
  <w:style w:type="paragraph" w:styleId="Zhlav">
    <w:name w:val="header"/>
    <w:basedOn w:val="Normln"/>
    <w:link w:val="ZhlavChar"/>
    <w:uiPriority w:val="99"/>
    <w:unhideWhenUsed/>
    <w:rsid w:val="00F070EC"/>
    <w:pPr>
      <w:tabs>
        <w:tab w:val="center" w:pos="4536"/>
        <w:tab w:val="right" w:pos="9072"/>
      </w:tabs>
      <w:spacing w:after="0"/>
    </w:pPr>
  </w:style>
  <w:style w:type="character" w:customStyle="1" w:styleId="ZhlavChar">
    <w:name w:val="Záhlaví Char"/>
    <w:basedOn w:val="Standardnpsmoodstavce"/>
    <w:link w:val="Zhlav"/>
    <w:uiPriority w:val="99"/>
    <w:rsid w:val="00F070EC"/>
    <w:rPr>
      <w:rFonts w:eastAsiaTheme="minorEastAsia"/>
      <w:sz w:val="24"/>
      <w:szCs w:val="24"/>
      <w:lang w:val="en-US" w:eastAsia="ja-JP"/>
    </w:rPr>
  </w:style>
  <w:style w:type="paragraph" w:styleId="Zpat">
    <w:name w:val="footer"/>
    <w:basedOn w:val="Normln"/>
    <w:link w:val="ZpatChar"/>
    <w:uiPriority w:val="99"/>
    <w:unhideWhenUsed/>
    <w:rsid w:val="00F070EC"/>
    <w:pPr>
      <w:tabs>
        <w:tab w:val="center" w:pos="4536"/>
        <w:tab w:val="right" w:pos="9072"/>
      </w:tabs>
      <w:spacing w:after="0"/>
    </w:pPr>
  </w:style>
  <w:style w:type="character" w:customStyle="1" w:styleId="ZpatChar">
    <w:name w:val="Zápatí Char"/>
    <w:basedOn w:val="Standardnpsmoodstavce"/>
    <w:link w:val="Zpat"/>
    <w:uiPriority w:val="99"/>
    <w:rsid w:val="00F070EC"/>
    <w:rPr>
      <w:rFonts w:eastAsiaTheme="minorEastAsia"/>
      <w:sz w:val="24"/>
      <w:szCs w:val="24"/>
      <w:lang w:val="en-US" w:eastAsia="ja-JP"/>
    </w:rPr>
  </w:style>
  <w:style w:type="character" w:styleId="Odkaznakoment">
    <w:name w:val="annotation reference"/>
    <w:basedOn w:val="Standardnpsmoodstavce"/>
    <w:uiPriority w:val="99"/>
    <w:semiHidden/>
    <w:unhideWhenUsed/>
    <w:rsid w:val="00A50EE9"/>
    <w:rPr>
      <w:sz w:val="16"/>
      <w:szCs w:val="16"/>
    </w:rPr>
  </w:style>
  <w:style w:type="paragraph" w:styleId="Textkomente">
    <w:name w:val="annotation text"/>
    <w:basedOn w:val="Normln"/>
    <w:link w:val="TextkomenteChar"/>
    <w:uiPriority w:val="99"/>
    <w:semiHidden/>
    <w:unhideWhenUsed/>
    <w:rsid w:val="00A50EE9"/>
    <w:rPr>
      <w:sz w:val="20"/>
      <w:szCs w:val="20"/>
    </w:rPr>
  </w:style>
  <w:style w:type="character" w:customStyle="1" w:styleId="TextkomenteChar">
    <w:name w:val="Text komentáře Char"/>
    <w:basedOn w:val="Standardnpsmoodstavce"/>
    <w:link w:val="Textkomente"/>
    <w:uiPriority w:val="99"/>
    <w:semiHidden/>
    <w:rsid w:val="00A50EE9"/>
    <w:rPr>
      <w:rFonts w:eastAsiaTheme="minorEastAsia"/>
      <w:sz w:val="20"/>
      <w:szCs w:val="20"/>
      <w:lang w:val="en-US" w:eastAsia="ja-JP"/>
    </w:rPr>
  </w:style>
  <w:style w:type="paragraph" w:styleId="Pedmtkomente">
    <w:name w:val="annotation subject"/>
    <w:basedOn w:val="Textkomente"/>
    <w:next w:val="Textkomente"/>
    <w:link w:val="PedmtkomenteChar"/>
    <w:uiPriority w:val="99"/>
    <w:semiHidden/>
    <w:unhideWhenUsed/>
    <w:rsid w:val="00A50EE9"/>
    <w:rPr>
      <w:b/>
      <w:bCs/>
    </w:rPr>
  </w:style>
  <w:style w:type="character" w:customStyle="1" w:styleId="PedmtkomenteChar">
    <w:name w:val="Předmět komentáře Char"/>
    <w:basedOn w:val="TextkomenteChar"/>
    <w:link w:val="Pedmtkomente"/>
    <w:uiPriority w:val="99"/>
    <w:semiHidden/>
    <w:rsid w:val="00A50EE9"/>
    <w:rPr>
      <w:rFonts w:eastAsiaTheme="minorEastAsia"/>
      <w:b/>
      <w:bCs/>
      <w:sz w:val="20"/>
      <w:szCs w:val="20"/>
      <w:lang w:val="en-US" w:eastAsia="ja-JP"/>
    </w:rPr>
  </w:style>
  <w:style w:type="paragraph" w:styleId="Textbubliny">
    <w:name w:val="Balloon Text"/>
    <w:basedOn w:val="Normln"/>
    <w:link w:val="TextbublinyChar"/>
    <w:uiPriority w:val="99"/>
    <w:semiHidden/>
    <w:unhideWhenUsed/>
    <w:rsid w:val="00A50EE9"/>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0EE9"/>
    <w:rPr>
      <w:rFonts w:ascii="Segoe UI" w:eastAsiaTheme="minorEastAsia" w:hAnsi="Segoe UI" w:cs="Segoe UI"/>
      <w:sz w:val="18"/>
      <w:szCs w:val="1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6704"/>
    <w:pPr>
      <w:spacing w:after="200" w:line="240" w:lineRule="auto"/>
    </w:pPr>
    <w:rPr>
      <w:rFonts w:eastAsiaTheme="minorEastAsia"/>
      <w:sz w:val="24"/>
      <w:szCs w:val="24"/>
      <w:lang w:val="en-US"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704"/>
    <w:pPr>
      <w:ind w:left="720"/>
      <w:contextualSpacing/>
    </w:pPr>
  </w:style>
  <w:style w:type="paragraph" w:styleId="Zhlav">
    <w:name w:val="header"/>
    <w:basedOn w:val="Normln"/>
    <w:link w:val="ZhlavChar"/>
    <w:uiPriority w:val="99"/>
    <w:unhideWhenUsed/>
    <w:rsid w:val="00F070EC"/>
    <w:pPr>
      <w:tabs>
        <w:tab w:val="center" w:pos="4536"/>
        <w:tab w:val="right" w:pos="9072"/>
      </w:tabs>
      <w:spacing w:after="0"/>
    </w:pPr>
  </w:style>
  <w:style w:type="character" w:customStyle="1" w:styleId="ZhlavChar">
    <w:name w:val="Záhlaví Char"/>
    <w:basedOn w:val="Standardnpsmoodstavce"/>
    <w:link w:val="Zhlav"/>
    <w:uiPriority w:val="99"/>
    <w:rsid w:val="00F070EC"/>
    <w:rPr>
      <w:rFonts w:eastAsiaTheme="minorEastAsia"/>
      <w:sz w:val="24"/>
      <w:szCs w:val="24"/>
      <w:lang w:val="en-US" w:eastAsia="ja-JP"/>
    </w:rPr>
  </w:style>
  <w:style w:type="paragraph" w:styleId="Zpat">
    <w:name w:val="footer"/>
    <w:basedOn w:val="Normln"/>
    <w:link w:val="ZpatChar"/>
    <w:uiPriority w:val="99"/>
    <w:unhideWhenUsed/>
    <w:rsid w:val="00F070EC"/>
    <w:pPr>
      <w:tabs>
        <w:tab w:val="center" w:pos="4536"/>
        <w:tab w:val="right" w:pos="9072"/>
      </w:tabs>
      <w:spacing w:after="0"/>
    </w:pPr>
  </w:style>
  <w:style w:type="character" w:customStyle="1" w:styleId="ZpatChar">
    <w:name w:val="Zápatí Char"/>
    <w:basedOn w:val="Standardnpsmoodstavce"/>
    <w:link w:val="Zpat"/>
    <w:uiPriority w:val="99"/>
    <w:rsid w:val="00F070EC"/>
    <w:rPr>
      <w:rFonts w:eastAsiaTheme="minorEastAsia"/>
      <w:sz w:val="24"/>
      <w:szCs w:val="24"/>
      <w:lang w:val="en-US" w:eastAsia="ja-JP"/>
    </w:rPr>
  </w:style>
  <w:style w:type="character" w:styleId="Odkaznakoment">
    <w:name w:val="annotation reference"/>
    <w:basedOn w:val="Standardnpsmoodstavce"/>
    <w:uiPriority w:val="99"/>
    <w:semiHidden/>
    <w:unhideWhenUsed/>
    <w:rsid w:val="00A50EE9"/>
    <w:rPr>
      <w:sz w:val="16"/>
      <w:szCs w:val="16"/>
    </w:rPr>
  </w:style>
  <w:style w:type="paragraph" w:styleId="Textkomente">
    <w:name w:val="annotation text"/>
    <w:basedOn w:val="Normln"/>
    <w:link w:val="TextkomenteChar"/>
    <w:uiPriority w:val="99"/>
    <w:semiHidden/>
    <w:unhideWhenUsed/>
    <w:rsid w:val="00A50EE9"/>
    <w:rPr>
      <w:sz w:val="20"/>
      <w:szCs w:val="20"/>
    </w:rPr>
  </w:style>
  <w:style w:type="character" w:customStyle="1" w:styleId="TextkomenteChar">
    <w:name w:val="Text komentáře Char"/>
    <w:basedOn w:val="Standardnpsmoodstavce"/>
    <w:link w:val="Textkomente"/>
    <w:uiPriority w:val="99"/>
    <w:semiHidden/>
    <w:rsid w:val="00A50EE9"/>
    <w:rPr>
      <w:rFonts w:eastAsiaTheme="minorEastAsia"/>
      <w:sz w:val="20"/>
      <w:szCs w:val="20"/>
      <w:lang w:val="en-US" w:eastAsia="ja-JP"/>
    </w:rPr>
  </w:style>
  <w:style w:type="paragraph" w:styleId="Pedmtkomente">
    <w:name w:val="annotation subject"/>
    <w:basedOn w:val="Textkomente"/>
    <w:next w:val="Textkomente"/>
    <w:link w:val="PedmtkomenteChar"/>
    <w:uiPriority w:val="99"/>
    <w:semiHidden/>
    <w:unhideWhenUsed/>
    <w:rsid w:val="00A50EE9"/>
    <w:rPr>
      <w:b/>
      <w:bCs/>
    </w:rPr>
  </w:style>
  <w:style w:type="character" w:customStyle="1" w:styleId="PedmtkomenteChar">
    <w:name w:val="Předmět komentáře Char"/>
    <w:basedOn w:val="TextkomenteChar"/>
    <w:link w:val="Pedmtkomente"/>
    <w:uiPriority w:val="99"/>
    <w:semiHidden/>
    <w:rsid w:val="00A50EE9"/>
    <w:rPr>
      <w:rFonts w:eastAsiaTheme="minorEastAsia"/>
      <w:b/>
      <w:bCs/>
      <w:sz w:val="20"/>
      <w:szCs w:val="20"/>
      <w:lang w:val="en-US" w:eastAsia="ja-JP"/>
    </w:rPr>
  </w:style>
  <w:style w:type="paragraph" w:styleId="Textbubliny">
    <w:name w:val="Balloon Text"/>
    <w:basedOn w:val="Normln"/>
    <w:link w:val="TextbublinyChar"/>
    <w:uiPriority w:val="99"/>
    <w:semiHidden/>
    <w:unhideWhenUsed/>
    <w:rsid w:val="00A50EE9"/>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0EE9"/>
    <w:rPr>
      <w:rFonts w:ascii="Segoe UI" w:eastAsiaTheme="minorEastAsia" w:hAnsi="Segoe UI" w:cs="Segoe UI"/>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1736</Words>
  <Characters>10249</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Hamanova Zuzana, Ing. Arch.</dc:creator>
  <cp:keywords/>
  <dc:description/>
  <cp:lastModifiedBy>Stoklasová Eva</cp:lastModifiedBy>
  <cp:revision>2</cp:revision>
  <cp:lastPrinted>2017-05-03T07:12:00Z</cp:lastPrinted>
  <dcterms:created xsi:type="dcterms:W3CDTF">2017-05-03T07:14:00Z</dcterms:created>
  <dcterms:modified xsi:type="dcterms:W3CDTF">2017-05-03T07:14:00Z</dcterms:modified>
</cp:coreProperties>
</file>