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4FB" w:rsidRPr="003234AE" w:rsidRDefault="000114FB" w:rsidP="000114FB">
      <w:pPr>
        <w:spacing w:after="0" w:line="240" w:lineRule="auto"/>
        <w:ind w:left="1020" w:firstLine="284"/>
        <w:rPr>
          <w:rFonts w:ascii="Arial" w:eastAsia="Times New Roman" w:hAnsi="Arial" w:cs="Arial"/>
          <w:sz w:val="24"/>
          <w:szCs w:val="24"/>
          <w:lang w:eastAsia="cs-CZ"/>
        </w:rPr>
      </w:pPr>
      <w:r w:rsidRPr="005315C5">
        <w:rPr>
          <w:rFonts w:ascii="Arial" w:eastAsia="Times New Roman" w:hAnsi="Arial" w:cs="Arial"/>
          <w:b/>
          <w:bCs/>
          <w:sz w:val="24"/>
          <w:szCs w:val="24"/>
          <w:lang w:eastAsia="cs-CZ"/>
        </w:rPr>
        <w:t>4.</w:t>
      </w:r>
      <w:r w:rsidRPr="005315C5">
        <w:rPr>
          <w:rFonts w:ascii="Arial" w:eastAsia="Times New Roman" w:hAnsi="Arial" w:cs="Arial"/>
          <w:sz w:val="24"/>
          <w:szCs w:val="24"/>
          <w:lang w:eastAsia="cs-CZ"/>
        </w:rPr>
        <w:t>    </w:t>
      </w:r>
      <w:r w:rsidRPr="005315C5">
        <w:rPr>
          <w:rFonts w:ascii="Arial" w:eastAsia="Times New Roman" w:hAnsi="Arial" w:cs="Arial"/>
          <w:b/>
          <w:bCs/>
          <w:sz w:val="24"/>
          <w:szCs w:val="24"/>
          <w:u w:val="single"/>
          <w:lang w:eastAsia="cs-CZ"/>
        </w:rPr>
        <w:t>Informace o Programu regenerace památek P5</w:t>
      </w:r>
    </w:p>
    <w:p w:rsidR="000114FB" w:rsidRPr="003234AE" w:rsidRDefault="000114FB" w:rsidP="000114FB">
      <w:pPr>
        <w:spacing w:after="0" w:line="240" w:lineRule="auto"/>
        <w:ind w:left="1304"/>
        <w:rPr>
          <w:rFonts w:ascii="Arial" w:eastAsia="Times New Roman" w:hAnsi="Arial" w:cs="Arial"/>
          <w:sz w:val="24"/>
          <w:szCs w:val="24"/>
          <w:lang w:eastAsia="cs-CZ"/>
        </w:rPr>
      </w:pPr>
      <w:r w:rsidRPr="005315C5">
        <w:rPr>
          <w:rFonts w:ascii="Arial" w:eastAsia="Times New Roman" w:hAnsi="Arial" w:cs="Arial"/>
          <w:sz w:val="24"/>
          <w:szCs w:val="24"/>
          <w:lang w:eastAsia="cs-CZ"/>
        </w:rPr>
        <w:t>1/ Komise se seznámila s registry, které opět zveřejnil odbor kultury ÚMČ P5 na</w:t>
      </w:r>
    </w:p>
    <w:p w:rsidR="000114FB" w:rsidRPr="003234AE" w:rsidRDefault="00AE386D" w:rsidP="000114FB">
      <w:pPr>
        <w:spacing w:after="0" w:line="240" w:lineRule="auto"/>
        <w:ind w:left="1304"/>
        <w:rPr>
          <w:rFonts w:ascii="Arial" w:eastAsia="Times New Roman" w:hAnsi="Arial" w:cs="Arial"/>
          <w:sz w:val="24"/>
          <w:szCs w:val="24"/>
          <w:lang w:eastAsia="cs-CZ"/>
        </w:rPr>
      </w:pPr>
      <w:hyperlink r:id="rId6" w:tgtFrame="_blank" w:history="1">
        <w:r w:rsidR="000114FB" w:rsidRPr="005315C5">
          <w:rPr>
            <w:rFonts w:ascii="Arial" w:eastAsia="Times New Roman" w:hAnsi="Arial" w:cs="Arial"/>
            <w:sz w:val="24"/>
            <w:szCs w:val="24"/>
            <w:u w:val="single"/>
            <w:lang w:eastAsia="cs-CZ"/>
          </w:rPr>
          <w:t>http://www.praha5.cz/cs/sekce/pamatky/</w:t>
        </w:r>
      </w:hyperlink>
      <w:r w:rsidR="000114FB" w:rsidRPr="003234AE">
        <w:rPr>
          <w:rFonts w:ascii="Arial" w:eastAsia="Times New Roman" w:hAnsi="Arial" w:cs="Arial"/>
          <w:sz w:val="24"/>
          <w:szCs w:val="24"/>
          <w:lang w:eastAsia="cs-CZ"/>
        </w:rPr>
        <w:t>  památky na Praze 5</w:t>
      </w:r>
      <w:r w:rsidR="000114FB" w:rsidRPr="003234AE">
        <w:rPr>
          <w:rFonts w:ascii="Arial" w:eastAsia="Times New Roman" w:hAnsi="Arial" w:cs="Arial"/>
          <w:sz w:val="24"/>
          <w:szCs w:val="24"/>
          <w:lang w:eastAsia="cs-CZ"/>
        </w:rPr>
        <w:br/>
      </w:r>
      <w:hyperlink r:id="rId7" w:tgtFrame="_blank" w:history="1">
        <w:r w:rsidR="000114FB" w:rsidRPr="005315C5">
          <w:rPr>
            <w:rFonts w:ascii="Arial" w:eastAsia="Times New Roman" w:hAnsi="Arial" w:cs="Arial"/>
            <w:sz w:val="24"/>
            <w:szCs w:val="24"/>
            <w:u w:val="single"/>
            <w:lang w:eastAsia="cs-CZ"/>
          </w:rPr>
          <w:t>http://www.praha5.cz/cs/sekce/pametni-desky/</w:t>
        </w:r>
      </w:hyperlink>
      <w:r w:rsidR="000114FB" w:rsidRPr="003234AE">
        <w:rPr>
          <w:rFonts w:ascii="Arial" w:eastAsia="Times New Roman" w:hAnsi="Arial" w:cs="Arial"/>
          <w:sz w:val="24"/>
          <w:szCs w:val="24"/>
          <w:lang w:eastAsia="cs-CZ"/>
        </w:rPr>
        <w:t>  Pamětní desky na Praze 5</w:t>
      </w:r>
      <w:r w:rsidR="000114FB" w:rsidRPr="003234AE">
        <w:rPr>
          <w:rFonts w:ascii="Arial" w:eastAsia="Times New Roman" w:hAnsi="Arial" w:cs="Arial"/>
          <w:sz w:val="24"/>
          <w:szCs w:val="24"/>
          <w:lang w:eastAsia="cs-CZ"/>
        </w:rPr>
        <w:br/>
      </w:r>
      <w:hyperlink r:id="rId8" w:tgtFrame="_blank" w:history="1">
        <w:r w:rsidR="000114FB" w:rsidRPr="005315C5">
          <w:rPr>
            <w:rFonts w:ascii="Arial" w:eastAsia="Times New Roman" w:hAnsi="Arial" w:cs="Arial"/>
            <w:sz w:val="24"/>
            <w:szCs w:val="24"/>
            <w:u w:val="single"/>
            <w:lang w:eastAsia="cs-CZ"/>
          </w:rPr>
          <w:t>http://www.praha5.cz/cs/sekce/plastiky/</w:t>
        </w:r>
      </w:hyperlink>
      <w:r w:rsidR="000114FB" w:rsidRPr="005315C5">
        <w:rPr>
          <w:rFonts w:ascii="Arial" w:eastAsia="Times New Roman" w:hAnsi="Arial" w:cs="Arial"/>
          <w:sz w:val="24"/>
          <w:szCs w:val="24"/>
          <w:lang w:eastAsia="cs-CZ"/>
        </w:rPr>
        <w:t> </w:t>
      </w:r>
      <w:r w:rsidR="000114FB" w:rsidRPr="003234AE">
        <w:rPr>
          <w:rFonts w:ascii="Arial" w:eastAsia="Times New Roman" w:hAnsi="Arial" w:cs="Arial"/>
          <w:sz w:val="24"/>
          <w:szCs w:val="24"/>
          <w:lang w:eastAsia="cs-CZ"/>
        </w:rPr>
        <w:t>Plastiky na Praze 5</w:t>
      </w:r>
    </w:p>
    <w:p w:rsidR="000114FB" w:rsidRPr="005315C5" w:rsidRDefault="000114FB" w:rsidP="000114FB">
      <w:pPr>
        <w:spacing w:after="0" w:line="240" w:lineRule="auto"/>
        <w:ind w:left="1304"/>
        <w:rPr>
          <w:rFonts w:ascii="Arial" w:eastAsia="Times New Roman" w:hAnsi="Arial" w:cs="Arial"/>
          <w:sz w:val="24"/>
          <w:szCs w:val="24"/>
          <w:lang w:eastAsia="cs-CZ"/>
        </w:rPr>
      </w:pPr>
      <w:r w:rsidRPr="003234AE">
        <w:rPr>
          <w:rFonts w:ascii="Arial" w:eastAsia="Times New Roman" w:hAnsi="Arial" w:cs="Arial"/>
          <w:sz w:val="24"/>
          <w:szCs w:val="24"/>
          <w:lang w:eastAsia="cs-CZ"/>
        </w:rPr>
        <w:t>Odbor připravuje zveřejnění registru Válečných hrobů.</w:t>
      </w:r>
    </w:p>
    <w:p w:rsidR="000114FB" w:rsidRPr="005315C5" w:rsidRDefault="000114FB" w:rsidP="000114FB">
      <w:pPr>
        <w:spacing w:after="0" w:line="240" w:lineRule="auto"/>
        <w:ind w:left="1304"/>
        <w:rPr>
          <w:rFonts w:ascii="Arial" w:eastAsia="Times New Roman" w:hAnsi="Arial" w:cs="Arial"/>
          <w:sz w:val="24"/>
          <w:szCs w:val="24"/>
          <w:lang w:eastAsia="cs-CZ"/>
        </w:rPr>
      </w:pPr>
    </w:p>
    <w:p w:rsidR="000114FB" w:rsidRPr="003234AE" w:rsidRDefault="000114FB" w:rsidP="000114FB">
      <w:pPr>
        <w:spacing w:after="0" w:line="240" w:lineRule="auto"/>
        <w:ind w:left="1304"/>
        <w:rPr>
          <w:rFonts w:ascii="Arial" w:eastAsia="Times New Roman" w:hAnsi="Arial" w:cs="Arial"/>
          <w:sz w:val="24"/>
          <w:szCs w:val="24"/>
          <w:lang w:eastAsia="cs-CZ"/>
        </w:rPr>
      </w:pPr>
      <w:r w:rsidRPr="005315C5">
        <w:rPr>
          <w:rFonts w:ascii="Arial" w:eastAsia="Times New Roman" w:hAnsi="Arial" w:cs="Arial"/>
          <w:sz w:val="24"/>
          <w:szCs w:val="24"/>
          <w:lang w:eastAsia="cs-CZ"/>
        </w:rPr>
        <w:t xml:space="preserve">2/ </w:t>
      </w:r>
      <w:hyperlink r:id="rId9" w:tgtFrame="_blank" w:history="1">
        <w:r w:rsidRPr="005315C5">
          <w:rPr>
            <w:rFonts w:ascii="Arial" w:eastAsia="Times New Roman" w:hAnsi="Arial" w:cs="Arial"/>
            <w:sz w:val="24"/>
            <w:szCs w:val="24"/>
            <w:u w:val="single"/>
            <w:lang w:eastAsia="cs-CZ"/>
          </w:rPr>
          <w:t>http://monumnet.npu.cz/pamfond/hledani.php</w:t>
        </w:r>
      </w:hyperlink>
    </w:p>
    <w:p w:rsidR="000114FB" w:rsidRPr="005315C5" w:rsidRDefault="000114FB" w:rsidP="005315C5">
      <w:pPr>
        <w:spacing w:after="0" w:line="240" w:lineRule="auto"/>
        <w:rPr>
          <w:rFonts w:ascii="Arial" w:eastAsia="Times New Roman" w:hAnsi="Arial" w:cs="Arial"/>
          <w:sz w:val="24"/>
          <w:szCs w:val="24"/>
          <w:lang w:eastAsia="cs-CZ"/>
        </w:rPr>
      </w:pPr>
      <w:r w:rsidRPr="003234AE">
        <w:rPr>
          <w:rFonts w:ascii="Arial" w:eastAsia="Times New Roman" w:hAnsi="Arial" w:cs="Arial"/>
          <w:sz w:val="24"/>
          <w:szCs w:val="24"/>
          <w:lang w:eastAsia="cs-CZ"/>
        </w:rPr>
        <w:t> </w:t>
      </w:r>
    </w:p>
    <w:p w:rsidR="000114FB" w:rsidRPr="005315C5" w:rsidRDefault="000114FB" w:rsidP="000114FB">
      <w:pPr>
        <w:spacing w:after="0" w:line="240" w:lineRule="auto"/>
        <w:ind w:left="1304"/>
        <w:rPr>
          <w:rFonts w:ascii="Arial" w:eastAsia="Times New Roman" w:hAnsi="Arial" w:cs="Arial"/>
          <w:sz w:val="24"/>
          <w:szCs w:val="24"/>
          <w:lang w:eastAsia="cs-CZ"/>
        </w:rPr>
      </w:pPr>
    </w:p>
    <w:p w:rsidR="000114FB" w:rsidRPr="003234AE" w:rsidRDefault="000114FB" w:rsidP="000114FB">
      <w:pPr>
        <w:spacing w:after="0" w:line="240" w:lineRule="auto"/>
        <w:ind w:left="1020" w:firstLine="284"/>
        <w:rPr>
          <w:rFonts w:ascii="Arial" w:eastAsia="Times New Roman" w:hAnsi="Arial" w:cs="Arial"/>
          <w:sz w:val="24"/>
          <w:szCs w:val="24"/>
          <w:lang w:eastAsia="cs-CZ"/>
        </w:rPr>
      </w:pPr>
      <w:r w:rsidRPr="005315C5">
        <w:rPr>
          <w:rFonts w:ascii="Arial" w:eastAsia="Times New Roman" w:hAnsi="Arial" w:cs="Arial"/>
          <w:b/>
          <w:bCs/>
          <w:sz w:val="24"/>
          <w:szCs w:val="24"/>
          <w:lang w:eastAsia="cs-CZ"/>
        </w:rPr>
        <w:t>5.</w:t>
      </w:r>
      <w:r w:rsidRPr="005315C5">
        <w:rPr>
          <w:rFonts w:ascii="Arial" w:eastAsia="Times New Roman" w:hAnsi="Arial" w:cs="Arial"/>
          <w:sz w:val="24"/>
          <w:szCs w:val="24"/>
          <w:lang w:eastAsia="cs-CZ"/>
        </w:rPr>
        <w:t>    </w:t>
      </w:r>
      <w:r w:rsidRPr="005315C5">
        <w:rPr>
          <w:rFonts w:ascii="Arial" w:eastAsia="Times New Roman" w:hAnsi="Arial" w:cs="Arial"/>
          <w:b/>
          <w:bCs/>
          <w:sz w:val="24"/>
          <w:szCs w:val="24"/>
          <w:u w:val="single"/>
          <w:lang w:eastAsia="cs-CZ"/>
        </w:rPr>
        <w:t>Informace o Městské památkové zóny (MTZ) Barrandov</w:t>
      </w:r>
    </w:p>
    <w:p w:rsidR="000114FB" w:rsidRPr="003234AE" w:rsidRDefault="000114FB" w:rsidP="000114FB">
      <w:pPr>
        <w:spacing w:after="0" w:line="240" w:lineRule="auto"/>
        <w:ind w:left="1304"/>
        <w:rPr>
          <w:rFonts w:ascii="Arial" w:eastAsia="Times New Roman" w:hAnsi="Arial" w:cs="Arial"/>
          <w:sz w:val="24"/>
          <w:szCs w:val="24"/>
          <w:lang w:eastAsia="cs-CZ"/>
        </w:rPr>
      </w:pPr>
      <w:r w:rsidRPr="005315C5">
        <w:rPr>
          <w:rFonts w:ascii="Arial" w:eastAsia="Times New Roman" w:hAnsi="Arial" w:cs="Arial"/>
          <w:sz w:val="24"/>
          <w:szCs w:val="24"/>
          <w:lang w:eastAsia="cs-CZ"/>
        </w:rPr>
        <w:t>1/ vizualizace projektu </w:t>
      </w:r>
      <w:hyperlink r:id="rId10" w:history="1">
        <w:r w:rsidRPr="005315C5">
          <w:rPr>
            <w:rStyle w:val="Hypertextovodkaz"/>
            <w:rFonts w:ascii="Arial" w:eastAsia="Times New Roman" w:hAnsi="Arial" w:cs="Arial"/>
            <w:color w:val="auto"/>
            <w:sz w:val="24"/>
            <w:szCs w:val="24"/>
            <w:lang w:eastAsia="cs-CZ"/>
          </w:rPr>
          <w:t>http://www.top-estates.cz/blog/barrandovska-zahrada</w:t>
        </w:r>
      </w:hyperlink>
    </w:p>
    <w:p w:rsidR="000114FB" w:rsidRPr="005315C5" w:rsidRDefault="00AE386D" w:rsidP="000114FB">
      <w:pPr>
        <w:spacing w:after="0" w:line="240" w:lineRule="auto"/>
        <w:ind w:left="596" w:firstLine="708"/>
        <w:rPr>
          <w:rFonts w:ascii="Arial" w:eastAsia="Times New Roman" w:hAnsi="Arial" w:cs="Arial"/>
          <w:sz w:val="24"/>
          <w:szCs w:val="24"/>
          <w:lang w:eastAsia="cs-CZ"/>
        </w:rPr>
      </w:pPr>
      <w:hyperlink r:id="rId11" w:tgtFrame="_blank" w:history="1">
        <w:r w:rsidR="000114FB" w:rsidRPr="005315C5">
          <w:rPr>
            <w:rFonts w:ascii="Arial" w:eastAsia="Times New Roman" w:hAnsi="Arial" w:cs="Arial"/>
            <w:sz w:val="24"/>
            <w:szCs w:val="24"/>
            <w:u w:val="single"/>
            <w:lang w:eastAsia="cs-CZ"/>
          </w:rPr>
          <w:t>http://www.top-estates.cz/projekt-zahrada</w:t>
        </w:r>
      </w:hyperlink>
    </w:p>
    <w:p w:rsidR="000114FB" w:rsidRPr="005315C5" w:rsidRDefault="000114FB" w:rsidP="000114FB">
      <w:pPr>
        <w:spacing w:after="0" w:line="240" w:lineRule="auto"/>
        <w:ind w:left="312" w:firstLine="708"/>
        <w:rPr>
          <w:rFonts w:ascii="Arial" w:eastAsia="Times New Roman" w:hAnsi="Arial" w:cs="Arial"/>
          <w:sz w:val="24"/>
          <w:szCs w:val="24"/>
          <w:lang w:eastAsia="cs-CZ"/>
        </w:rPr>
      </w:pPr>
    </w:p>
    <w:p w:rsidR="000114FB" w:rsidRPr="005315C5" w:rsidRDefault="000114FB" w:rsidP="000114FB">
      <w:pPr>
        <w:spacing w:after="0" w:line="240" w:lineRule="auto"/>
        <w:ind w:left="596" w:firstLine="708"/>
        <w:rPr>
          <w:rFonts w:ascii="Arial" w:eastAsia="Times New Roman" w:hAnsi="Arial" w:cs="Arial"/>
          <w:sz w:val="24"/>
          <w:szCs w:val="24"/>
          <w:u w:val="single"/>
          <w:lang w:eastAsia="cs-CZ"/>
        </w:rPr>
      </w:pPr>
      <w:r w:rsidRPr="005315C5">
        <w:rPr>
          <w:rFonts w:ascii="Arial" w:eastAsia="Times New Roman" w:hAnsi="Arial" w:cs="Arial"/>
          <w:sz w:val="24"/>
          <w:szCs w:val="24"/>
          <w:lang w:eastAsia="cs-CZ"/>
        </w:rPr>
        <w:t xml:space="preserve">2/ </w:t>
      </w:r>
      <w:hyperlink r:id="rId12" w:tgtFrame="_blank" w:history="1">
        <w:r w:rsidRPr="005315C5">
          <w:rPr>
            <w:rFonts w:ascii="Arial" w:eastAsia="Times New Roman" w:hAnsi="Arial" w:cs="Arial"/>
            <w:sz w:val="24"/>
            <w:szCs w:val="24"/>
            <w:u w:val="single"/>
            <w:lang w:eastAsia="cs-CZ"/>
          </w:rPr>
          <w:t>http://www.barrandov.org/cernarokle.html</w:t>
        </w:r>
      </w:hyperlink>
      <w:r w:rsidRPr="003234AE">
        <w:rPr>
          <w:rFonts w:ascii="Arial" w:eastAsia="Times New Roman" w:hAnsi="Arial" w:cs="Arial"/>
          <w:sz w:val="24"/>
          <w:szCs w:val="24"/>
          <w:u w:val="single"/>
          <w:lang w:eastAsia="cs-CZ"/>
        </w:rPr>
        <w:t>.</w:t>
      </w:r>
    </w:p>
    <w:p w:rsidR="000114FB" w:rsidRPr="005315C5" w:rsidRDefault="000114FB" w:rsidP="000114FB">
      <w:pPr>
        <w:spacing w:after="0" w:line="240" w:lineRule="auto"/>
        <w:ind w:left="596" w:firstLine="708"/>
        <w:rPr>
          <w:rFonts w:ascii="Arial" w:eastAsia="Times New Roman" w:hAnsi="Arial" w:cs="Arial"/>
          <w:sz w:val="24"/>
          <w:szCs w:val="24"/>
          <w:u w:val="single"/>
          <w:lang w:eastAsia="cs-CZ"/>
        </w:rPr>
      </w:pPr>
    </w:p>
    <w:p w:rsidR="000114FB" w:rsidRPr="005315C5" w:rsidRDefault="000114FB" w:rsidP="000114FB">
      <w:pPr>
        <w:spacing w:after="0" w:line="240" w:lineRule="auto"/>
        <w:ind w:left="1304"/>
        <w:rPr>
          <w:rFonts w:ascii="Arial" w:eastAsia="Times New Roman" w:hAnsi="Arial" w:cs="Arial"/>
          <w:sz w:val="24"/>
          <w:szCs w:val="24"/>
          <w:lang w:eastAsia="cs-CZ"/>
        </w:rPr>
      </w:pPr>
      <w:r w:rsidRPr="005315C5">
        <w:rPr>
          <w:rFonts w:ascii="Arial" w:eastAsia="Times New Roman" w:hAnsi="Arial" w:cs="Arial"/>
          <w:sz w:val="24"/>
          <w:szCs w:val="24"/>
          <w:lang w:eastAsia="cs-CZ"/>
        </w:rPr>
        <w:t xml:space="preserve">3/ text pozice sdružení za starý Barrandov k projektu je dole v příloze zápisu (a provizorně zveřejněna v dokumentech VOR </w:t>
      </w:r>
      <w:hyperlink r:id="rId13" w:tgtFrame="_blank" w:history="1">
        <w:r w:rsidRPr="005315C5">
          <w:rPr>
            <w:rFonts w:ascii="Arial" w:eastAsia="Times New Roman" w:hAnsi="Arial" w:cs="Arial"/>
            <w:sz w:val="24"/>
            <w:szCs w:val="24"/>
            <w:u w:val="single"/>
            <w:lang w:eastAsia="cs-CZ"/>
          </w:rPr>
          <w:t>http://www.praha5.cz/cs/sekce/dokumenty-vor-zmc-praha-5/</w:t>
        </w:r>
      </w:hyperlink>
    </w:p>
    <w:p w:rsidR="000114FB" w:rsidRPr="005315C5" w:rsidRDefault="000114FB" w:rsidP="000114FB">
      <w:pPr>
        <w:spacing w:after="0" w:line="240" w:lineRule="auto"/>
        <w:ind w:left="1304"/>
        <w:rPr>
          <w:rFonts w:ascii="Arial" w:eastAsia="Times New Roman" w:hAnsi="Arial" w:cs="Arial"/>
          <w:sz w:val="24"/>
          <w:szCs w:val="24"/>
          <w:lang w:eastAsia="cs-CZ"/>
        </w:rPr>
      </w:pPr>
    </w:p>
    <w:p w:rsidR="000114FB" w:rsidRPr="005315C5" w:rsidRDefault="000114FB" w:rsidP="000114FB">
      <w:pPr>
        <w:spacing w:after="0" w:line="240" w:lineRule="auto"/>
        <w:ind w:left="1304"/>
        <w:rPr>
          <w:rFonts w:ascii="Arial" w:eastAsia="Times New Roman" w:hAnsi="Arial" w:cs="Arial"/>
          <w:sz w:val="24"/>
          <w:szCs w:val="24"/>
          <w:lang w:eastAsia="cs-CZ"/>
        </w:rPr>
      </w:pPr>
      <w:r w:rsidRPr="005315C5">
        <w:rPr>
          <w:rFonts w:ascii="Arial" w:eastAsia="Times New Roman" w:hAnsi="Arial" w:cs="Arial"/>
          <w:bCs/>
          <w:sz w:val="24"/>
          <w:szCs w:val="24"/>
          <w:highlight w:val="lightGray"/>
          <w:lang w:eastAsia="cs-CZ"/>
        </w:rPr>
        <w:t>L</w:t>
      </w:r>
      <w:r w:rsidRPr="005315C5">
        <w:rPr>
          <w:rFonts w:ascii="Arial" w:eastAsia="Times New Roman" w:hAnsi="Arial" w:cs="Arial"/>
          <w:bCs/>
          <w:sz w:val="24"/>
          <w:szCs w:val="24"/>
          <w:highlight w:val="lightGray"/>
          <w:shd w:val="clear" w:color="auto" w:fill="FFFF00"/>
          <w:lang w:eastAsia="cs-CZ"/>
        </w:rPr>
        <w:t>. Budín slíbil ve své odpovědi na petici občanů prošetřit pochybení úřadu před několika lety</w:t>
      </w:r>
      <w:r w:rsidRPr="005315C5">
        <w:rPr>
          <w:rFonts w:ascii="Arial" w:eastAsia="Times New Roman" w:hAnsi="Arial" w:cs="Arial"/>
          <w:sz w:val="24"/>
          <w:szCs w:val="24"/>
          <w:lang w:eastAsia="cs-CZ"/>
        </w:rPr>
        <w:t> (viz -</w:t>
      </w:r>
      <w:hyperlink r:id="rId14" w:tgtFrame="_blank" w:history="1">
        <w:r w:rsidRPr="005315C5">
          <w:rPr>
            <w:rFonts w:ascii="Arial" w:eastAsia="Times New Roman" w:hAnsi="Arial" w:cs="Arial"/>
            <w:sz w:val="24"/>
            <w:szCs w:val="24"/>
            <w:u w:val="single"/>
            <w:lang w:eastAsia="cs-CZ"/>
          </w:rPr>
          <w:t>http://www.praha5.cz/cs/dokument/petice-2015/211412-stavba-v-ulici-pos-ateliery</w:t>
        </w:r>
      </w:hyperlink>
      <w:r w:rsidRPr="005315C5">
        <w:rPr>
          <w:rFonts w:ascii="Arial" w:eastAsia="Times New Roman" w:hAnsi="Arial" w:cs="Arial"/>
          <w:sz w:val="24"/>
          <w:szCs w:val="24"/>
          <w:lang w:eastAsia="cs-CZ"/>
        </w:rPr>
        <w:t> )</w:t>
      </w:r>
    </w:p>
    <w:p w:rsidR="000114FB" w:rsidRPr="005315C5" w:rsidRDefault="000114FB" w:rsidP="000114FB">
      <w:pPr>
        <w:spacing w:after="0" w:line="240" w:lineRule="auto"/>
        <w:ind w:left="1304"/>
        <w:rPr>
          <w:rFonts w:ascii="Arial" w:eastAsia="Times New Roman" w:hAnsi="Arial" w:cs="Arial"/>
          <w:sz w:val="24"/>
          <w:szCs w:val="24"/>
          <w:lang w:eastAsia="cs-CZ"/>
        </w:rPr>
      </w:pPr>
    </w:p>
    <w:p w:rsidR="000114FB" w:rsidRPr="005315C5" w:rsidRDefault="000114FB" w:rsidP="000114FB">
      <w:pPr>
        <w:spacing w:after="0" w:line="240" w:lineRule="auto"/>
        <w:ind w:left="1304"/>
        <w:rPr>
          <w:rStyle w:val="Siln"/>
          <w:rFonts w:ascii="Arial" w:hAnsi="Arial" w:cs="Arial"/>
          <w:sz w:val="24"/>
          <w:szCs w:val="24"/>
          <w:u w:val="single"/>
          <w:shd w:val="clear" w:color="auto" w:fill="FFFFFF"/>
        </w:rPr>
      </w:pPr>
      <w:r w:rsidRPr="005315C5">
        <w:rPr>
          <w:rStyle w:val="Siln"/>
          <w:rFonts w:ascii="Arial" w:hAnsi="Arial" w:cs="Arial"/>
          <w:sz w:val="24"/>
          <w:szCs w:val="24"/>
          <w:u w:val="single"/>
          <w:shd w:val="clear" w:color="auto" w:fill="FFFFFF"/>
        </w:rPr>
        <w:t>6.</w:t>
      </w:r>
      <w:r w:rsidRPr="005315C5">
        <w:rPr>
          <w:rStyle w:val="Siln"/>
          <w:rFonts w:ascii="Arial" w:hAnsi="Arial" w:cs="Arial"/>
          <w:b w:val="0"/>
          <w:bCs w:val="0"/>
          <w:sz w:val="24"/>
          <w:szCs w:val="24"/>
          <w:u w:val="single"/>
          <w:shd w:val="clear" w:color="auto" w:fill="FFFFFF"/>
        </w:rPr>
        <w:t>   </w:t>
      </w:r>
      <w:r w:rsidRPr="005315C5">
        <w:rPr>
          <w:rStyle w:val="apple-converted-space"/>
          <w:rFonts w:ascii="Arial" w:hAnsi="Arial" w:cs="Arial"/>
          <w:sz w:val="24"/>
          <w:szCs w:val="24"/>
          <w:u w:val="single"/>
          <w:shd w:val="clear" w:color="auto" w:fill="FFFFFF"/>
        </w:rPr>
        <w:t> </w:t>
      </w:r>
      <w:r w:rsidRPr="005315C5">
        <w:rPr>
          <w:rStyle w:val="Siln"/>
          <w:rFonts w:ascii="Arial" w:hAnsi="Arial" w:cs="Arial"/>
          <w:sz w:val="24"/>
          <w:szCs w:val="24"/>
          <w:u w:val="single"/>
          <w:shd w:val="clear" w:color="auto" w:fill="FFFFFF"/>
        </w:rPr>
        <w:t>Informace o osadě Buďánka</w:t>
      </w:r>
    </w:p>
    <w:p w:rsidR="000114FB" w:rsidRPr="003234AE" w:rsidRDefault="000114FB" w:rsidP="000114FB">
      <w:pPr>
        <w:spacing w:after="0" w:line="240" w:lineRule="auto"/>
        <w:ind w:left="1304"/>
        <w:rPr>
          <w:rFonts w:ascii="Arial" w:eastAsia="Times New Roman" w:hAnsi="Arial" w:cs="Arial"/>
          <w:sz w:val="24"/>
          <w:szCs w:val="24"/>
          <w:lang w:eastAsia="cs-CZ"/>
        </w:rPr>
      </w:pPr>
      <w:r w:rsidRPr="005315C5">
        <w:rPr>
          <w:rFonts w:ascii="Arial" w:eastAsia="Times New Roman" w:hAnsi="Arial" w:cs="Arial"/>
          <w:bCs/>
          <w:sz w:val="24"/>
          <w:szCs w:val="24"/>
          <w:lang w:eastAsia="cs-CZ"/>
        </w:rPr>
        <w:t>O. Velek slíbil zveřejnit doporučení pro architektonickou studii z procesu participace na</w:t>
      </w:r>
      <w:hyperlink r:id="rId15" w:tgtFrame="_blank" w:history="1">
        <w:r w:rsidRPr="005315C5">
          <w:rPr>
            <w:rFonts w:ascii="Arial" w:eastAsia="Times New Roman" w:hAnsi="Arial" w:cs="Arial"/>
            <w:sz w:val="24"/>
            <w:szCs w:val="24"/>
            <w:u w:val="single"/>
            <w:lang w:eastAsia="cs-CZ"/>
          </w:rPr>
          <w:t>http://www.praha5.cz/cs/sekce/dokumenty-vor-zmc-praha-5/</w:t>
        </w:r>
      </w:hyperlink>
    </w:p>
    <w:p w:rsidR="000114FB" w:rsidRPr="005315C5" w:rsidRDefault="000114FB" w:rsidP="000114FB">
      <w:pPr>
        <w:spacing w:after="0" w:line="240" w:lineRule="auto"/>
        <w:ind w:left="1304"/>
        <w:rPr>
          <w:rStyle w:val="Siln"/>
          <w:rFonts w:ascii="Arial" w:hAnsi="Arial" w:cs="Arial"/>
          <w:b w:val="0"/>
          <w:sz w:val="24"/>
          <w:szCs w:val="24"/>
          <w:u w:val="single"/>
          <w:shd w:val="clear" w:color="auto" w:fill="FFFFFF"/>
        </w:rPr>
      </w:pPr>
    </w:p>
    <w:p w:rsidR="000114FB" w:rsidRPr="005315C5" w:rsidRDefault="000114FB" w:rsidP="000114FB">
      <w:pPr>
        <w:spacing w:after="0" w:line="240" w:lineRule="auto"/>
        <w:ind w:left="1304"/>
        <w:rPr>
          <w:rStyle w:val="Siln"/>
          <w:rFonts w:ascii="Arial" w:hAnsi="Arial" w:cs="Arial"/>
          <w:sz w:val="24"/>
          <w:szCs w:val="24"/>
          <w:u w:val="single"/>
          <w:shd w:val="clear" w:color="auto" w:fill="FFFFFF"/>
        </w:rPr>
      </w:pPr>
    </w:p>
    <w:p w:rsidR="000114FB" w:rsidRPr="005315C5" w:rsidRDefault="000114FB" w:rsidP="000114FB">
      <w:pPr>
        <w:spacing w:after="0" w:line="240" w:lineRule="auto"/>
        <w:ind w:left="1304"/>
        <w:rPr>
          <w:rStyle w:val="Siln"/>
          <w:rFonts w:ascii="Arial" w:hAnsi="Arial" w:cs="Arial"/>
          <w:sz w:val="24"/>
          <w:szCs w:val="24"/>
          <w:u w:val="single"/>
          <w:shd w:val="clear" w:color="auto" w:fill="FFFFFF"/>
        </w:rPr>
      </w:pPr>
    </w:p>
    <w:p w:rsidR="000114FB" w:rsidRPr="003234AE" w:rsidRDefault="000114FB" w:rsidP="000114FB">
      <w:pPr>
        <w:spacing w:after="0" w:line="240" w:lineRule="auto"/>
        <w:ind w:left="1020" w:firstLine="284"/>
        <w:rPr>
          <w:rFonts w:ascii="Arial" w:eastAsia="Times New Roman" w:hAnsi="Arial" w:cs="Arial"/>
          <w:sz w:val="24"/>
          <w:szCs w:val="24"/>
          <w:lang w:eastAsia="cs-CZ"/>
        </w:rPr>
      </w:pPr>
      <w:r w:rsidRPr="005315C5">
        <w:rPr>
          <w:rFonts w:ascii="Arial" w:eastAsia="Times New Roman" w:hAnsi="Arial" w:cs="Arial"/>
          <w:b/>
          <w:bCs/>
          <w:sz w:val="24"/>
          <w:szCs w:val="24"/>
          <w:lang w:eastAsia="cs-CZ"/>
        </w:rPr>
        <w:t>7.</w:t>
      </w:r>
      <w:r w:rsidRPr="005315C5">
        <w:rPr>
          <w:rFonts w:ascii="Arial" w:eastAsia="Times New Roman" w:hAnsi="Arial" w:cs="Arial"/>
          <w:sz w:val="24"/>
          <w:szCs w:val="24"/>
          <w:lang w:eastAsia="cs-CZ"/>
        </w:rPr>
        <w:t>    </w:t>
      </w:r>
      <w:r w:rsidRPr="005315C5">
        <w:rPr>
          <w:rFonts w:ascii="Arial" w:eastAsia="Times New Roman" w:hAnsi="Arial" w:cs="Arial"/>
          <w:b/>
          <w:bCs/>
          <w:sz w:val="24"/>
          <w:szCs w:val="24"/>
          <w:u w:val="single"/>
          <w:lang w:eastAsia="cs-CZ"/>
        </w:rPr>
        <w:t>Informace o Bertramce a jednání s Mozartovou obcí (MO)</w:t>
      </w:r>
    </w:p>
    <w:p w:rsidR="000114FB" w:rsidRPr="005315C5" w:rsidRDefault="000114FB" w:rsidP="000114FB">
      <w:pPr>
        <w:spacing w:after="0" w:line="240" w:lineRule="auto"/>
        <w:ind w:left="1304"/>
        <w:rPr>
          <w:rStyle w:val="Siln"/>
          <w:rFonts w:ascii="Arial" w:hAnsi="Arial" w:cs="Arial"/>
          <w:sz w:val="24"/>
          <w:szCs w:val="24"/>
          <w:u w:val="single"/>
          <w:shd w:val="clear" w:color="auto" w:fill="FFFFFF"/>
        </w:rPr>
      </w:pPr>
    </w:p>
    <w:p w:rsidR="000114FB" w:rsidRPr="005315C5" w:rsidRDefault="00AE386D" w:rsidP="000114FB">
      <w:pPr>
        <w:spacing w:after="0" w:line="240" w:lineRule="auto"/>
        <w:ind w:left="1304"/>
        <w:rPr>
          <w:rFonts w:ascii="Arial" w:eastAsia="Times New Roman" w:hAnsi="Arial" w:cs="Arial"/>
          <w:sz w:val="24"/>
          <w:szCs w:val="24"/>
          <w:lang w:eastAsia="cs-CZ"/>
        </w:rPr>
      </w:pPr>
      <w:hyperlink r:id="rId16" w:tgtFrame="_blank" w:history="1">
        <w:r w:rsidR="000114FB" w:rsidRPr="005315C5">
          <w:rPr>
            <w:rFonts w:ascii="Arial" w:eastAsia="Times New Roman" w:hAnsi="Arial" w:cs="Arial"/>
            <w:sz w:val="24"/>
            <w:szCs w:val="24"/>
            <w:u w:val="single"/>
            <w:lang w:eastAsia="cs-CZ"/>
          </w:rPr>
          <w:t>http://www.praha5.cz/cs/sekce/dokumenty-vor-zmc-praha-5/</w:t>
        </w:r>
      </w:hyperlink>
      <w:r w:rsidR="000114FB" w:rsidRPr="005315C5">
        <w:rPr>
          <w:rFonts w:ascii="Arial" w:eastAsia="Times New Roman" w:hAnsi="Arial" w:cs="Arial"/>
          <w:sz w:val="24"/>
          <w:szCs w:val="24"/>
          <w:lang w:eastAsia="cs-CZ"/>
        </w:rPr>
        <w:t> </w:t>
      </w:r>
    </w:p>
    <w:p w:rsidR="000114FB" w:rsidRPr="005315C5" w:rsidRDefault="000114FB" w:rsidP="000114FB">
      <w:pPr>
        <w:spacing w:after="0" w:line="240" w:lineRule="auto"/>
        <w:ind w:left="1304"/>
        <w:rPr>
          <w:rFonts w:ascii="Arial" w:eastAsia="Times New Roman" w:hAnsi="Arial" w:cs="Arial"/>
          <w:sz w:val="24"/>
          <w:szCs w:val="24"/>
          <w:lang w:eastAsia="cs-CZ"/>
        </w:rPr>
      </w:pPr>
    </w:p>
    <w:p w:rsidR="000114FB" w:rsidRPr="003234AE" w:rsidRDefault="000114FB" w:rsidP="000114FB">
      <w:pPr>
        <w:spacing w:after="0" w:line="240" w:lineRule="auto"/>
        <w:ind w:left="1020" w:firstLine="284"/>
        <w:rPr>
          <w:rFonts w:ascii="Arial" w:eastAsia="Times New Roman" w:hAnsi="Arial" w:cs="Arial"/>
          <w:sz w:val="24"/>
          <w:szCs w:val="24"/>
          <w:lang w:eastAsia="cs-CZ"/>
        </w:rPr>
      </w:pPr>
      <w:r w:rsidRPr="005315C5">
        <w:rPr>
          <w:rFonts w:ascii="Arial" w:eastAsia="Times New Roman" w:hAnsi="Arial" w:cs="Arial"/>
          <w:b/>
          <w:bCs/>
          <w:sz w:val="24"/>
          <w:szCs w:val="24"/>
          <w:lang w:eastAsia="cs-CZ"/>
        </w:rPr>
        <w:t>8.</w:t>
      </w:r>
      <w:r w:rsidRPr="005315C5">
        <w:rPr>
          <w:rFonts w:ascii="Arial" w:eastAsia="Times New Roman" w:hAnsi="Arial" w:cs="Arial"/>
          <w:sz w:val="24"/>
          <w:szCs w:val="24"/>
          <w:lang w:eastAsia="cs-CZ"/>
        </w:rPr>
        <w:t>    </w:t>
      </w:r>
      <w:r w:rsidRPr="005315C5">
        <w:rPr>
          <w:rFonts w:ascii="Arial" w:eastAsia="Times New Roman" w:hAnsi="Arial" w:cs="Arial"/>
          <w:b/>
          <w:bCs/>
          <w:sz w:val="24"/>
          <w:szCs w:val="24"/>
          <w:u w:val="single"/>
          <w:lang w:eastAsia="cs-CZ"/>
        </w:rPr>
        <w:t>Informace o Cibulce</w:t>
      </w:r>
    </w:p>
    <w:p w:rsidR="000114FB" w:rsidRPr="003234AE" w:rsidRDefault="00AE386D" w:rsidP="000114FB">
      <w:pPr>
        <w:spacing w:after="0" w:line="240" w:lineRule="auto"/>
        <w:ind w:left="596" w:firstLine="708"/>
        <w:rPr>
          <w:rFonts w:ascii="Arial" w:eastAsia="Times New Roman" w:hAnsi="Arial" w:cs="Arial"/>
          <w:sz w:val="24"/>
          <w:szCs w:val="24"/>
          <w:lang w:eastAsia="cs-CZ"/>
        </w:rPr>
      </w:pPr>
      <w:hyperlink r:id="rId17" w:tgtFrame="_blank" w:history="1">
        <w:r w:rsidR="000114FB" w:rsidRPr="005315C5">
          <w:rPr>
            <w:rFonts w:ascii="Arial" w:eastAsia="Times New Roman" w:hAnsi="Arial" w:cs="Arial"/>
            <w:sz w:val="24"/>
            <w:szCs w:val="24"/>
            <w:u w:val="single"/>
            <w:lang w:eastAsia="cs-CZ"/>
          </w:rPr>
          <w:t>http://www.ipetka.cz/zacatek-konce-nebo-zachrany-usedlosti-cibulka/</w:t>
        </w:r>
      </w:hyperlink>
      <w:r w:rsidR="000114FB" w:rsidRPr="005315C5">
        <w:rPr>
          <w:rFonts w:ascii="Arial" w:eastAsia="Times New Roman" w:hAnsi="Arial" w:cs="Arial"/>
          <w:sz w:val="24"/>
          <w:szCs w:val="24"/>
          <w:lang w:eastAsia="cs-CZ"/>
        </w:rPr>
        <w:t> </w:t>
      </w:r>
    </w:p>
    <w:p w:rsidR="000114FB" w:rsidRPr="005315C5" w:rsidRDefault="00AE386D" w:rsidP="000114FB">
      <w:pPr>
        <w:spacing w:after="0" w:line="240" w:lineRule="auto"/>
        <w:ind w:left="1304"/>
        <w:rPr>
          <w:rStyle w:val="Siln"/>
          <w:rFonts w:ascii="Arial" w:hAnsi="Arial" w:cs="Arial"/>
          <w:sz w:val="24"/>
          <w:szCs w:val="24"/>
          <w:u w:val="single"/>
          <w:shd w:val="clear" w:color="auto" w:fill="FFFFFF"/>
        </w:rPr>
      </w:pPr>
      <w:hyperlink r:id="rId18" w:tgtFrame="_blank" w:history="1">
        <w:r w:rsidR="000114FB" w:rsidRPr="005315C5">
          <w:rPr>
            <w:rFonts w:ascii="Arial" w:eastAsia="Times New Roman" w:hAnsi="Arial" w:cs="Arial"/>
            <w:sz w:val="24"/>
            <w:szCs w:val="24"/>
            <w:u w:val="single"/>
            <w:lang w:eastAsia="cs-CZ"/>
          </w:rPr>
          <w:t>http://www.praha5.cz/cs/dokument/dokumenty-vor-zmc-praha-5/211436-cibulka-strategie-dohoda-vs-konflikt-duben-2015</w:t>
        </w:r>
      </w:hyperlink>
    </w:p>
    <w:p w:rsidR="000114FB" w:rsidRPr="005315C5" w:rsidRDefault="000114FB" w:rsidP="000114FB">
      <w:pPr>
        <w:spacing w:after="0" w:line="240" w:lineRule="auto"/>
        <w:ind w:left="1304"/>
        <w:rPr>
          <w:rStyle w:val="Siln"/>
          <w:rFonts w:ascii="Arial" w:hAnsi="Arial" w:cs="Arial"/>
          <w:sz w:val="24"/>
          <w:szCs w:val="24"/>
          <w:u w:val="single"/>
          <w:shd w:val="clear" w:color="auto" w:fill="FFFFFF"/>
        </w:rPr>
      </w:pPr>
    </w:p>
    <w:p w:rsidR="005315C5" w:rsidRPr="005315C5" w:rsidRDefault="005315C5" w:rsidP="000114FB">
      <w:pPr>
        <w:spacing w:after="0" w:line="240" w:lineRule="auto"/>
        <w:ind w:left="1304"/>
        <w:rPr>
          <w:rStyle w:val="Siln"/>
          <w:rFonts w:ascii="Arial" w:hAnsi="Arial" w:cs="Arial"/>
          <w:sz w:val="24"/>
          <w:szCs w:val="24"/>
          <w:u w:val="single"/>
          <w:shd w:val="clear" w:color="auto" w:fill="FFFFFF"/>
        </w:rPr>
      </w:pPr>
      <w:r w:rsidRPr="005315C5">
        <w:rPr>
          <w:rStyle w:val="Siln"/>
          <w:rFonts w:ascii="Arial" w:hAnsi="Arial" w:cs="Arial"/>
          <w:sz w:val="24"/>
          <w:szCs w:val="24"/>
          <w:u w:val="single"/>
          <w:shd w:val="clear" w:color="auto" w:fill="FFFFFF"/>
        </w:rPr>
        <w:t>10. Různé</w:t>
      </w:r>
    </w:p>
    <w:p w:rsidR="005315C5" w:rsidRPr="005315C5" w:rsidRDefault="005315C5" w:rsidP="000114FB">
      <w:pPr>
        <w:spacing w:after="0" w:line="240" w:lineRule="auto"/>
        <w:ind w:left="1304"/>
        <w:rPr>
          <w:rStyle w:val="Siln"/>
          <w:rFonts w:ascii="Arial" w:hAnsi="Arial" w:cs="Arial"/>
          <w:sz w:val="24"/>
          <w:szCs w:val="24"/>
          <w:u w:val="single"/>
          <w:shd w:val="clear" w:color="auto" w:fill="FFFFFF"/>
        </w:rPr>
      </w:pPr>
    </w:p>
    <w:p w:rsidR="005315C5" w:rsidRPr="003234AE" w:rsidRDefault="005315C5" w:rsidP="005315C5">
      <w:pPr>
        <w:spacing w:after="0" w:line="240" w:lineRule="auto"/>
        <w:ind w:left="1304"/>
        <w:rPr>
          <w:rFonts w:ascii="Arial" w:eastAsia="Times New Roman" w:hAnsi="Arial" w:cs="Arial"/>
          <w:sz w:val="24"/>
          <w:szCs w:val="24"/>
          <w:lang w:eastAsia="cs-CZ"/>
        </w:rPr>
      </w:pPr>
      <w:r w:rsidRPr="005315C5">
        <w:rPr>
          <w:rFonts w:ascii="Arial" w:eastAsia="Times New Roman" w:hAnsi="Arial" w:cs="Arial"/>
          <w:sz w:val="24"/>
          <w:szCs w:val="24"/>
          <w:lang w:eastAsia="cs-CZ"/>
        </w:rPr>
        <w:t xml:space="preserve">O. Velek upozornil, že Rada 16.3.2016 schválila pozici proti  projektu necitlivé dostavby usedlosti Skalka. Radnice promeškala termín odvolání, ale koná nápravné kroky - viz </w:t>
      </w:r>
      <w:r w:rsidRPr="005315C5">
        <w:rPr>
          <w:rFonts w:ascii="Arial" w:eastAsia="Times New Roman" w:hAnsi="Arial" w:cs="Arial"/>
          <w:sz w:val="24"/>
          <w:szCs w:val="24"/>
          <w:highlight w:val="lightGray"/>
          <w:lang w:eastAsia="cs-CZ"/>
        </w:rPr>
        <w:t>(</w:t>
      </w:r>
      <w:hyperlink r:id="rId19" w:tgtFrame="_blank" w:history="1">
        <w:r w:rsidRPr="005315C5">
          <w:rPr>
            <w:rFonts w:ascii="Arial" w:eastAsia="Times New Roman" w:hAnsi="Arial" w:cs="Arial"/>
            <w:sz w:val="24"/>
            <w:szCs w:val="24"/>
            <w:highlight w:val="lightGray"/>
            <w:u w:val="single"/>
            <w:lang w:eastAsia="cs-CZ"/>
          </w:rPr>
          <w:t>http://www.praha5.cz/cs/zasedani2/</w:t>
        </w:r>
        <w:r w:rsidRPr="005315C5">
          <w:rPr>
            <w:rFonts w:ascii="Arial" w:eastAsia="Times New Roman" w:hAnsi="Arial" w:cs="Arial"/>
            <w:sz w:val="24"/>
            <w:szCs w:val="24"/>
            <w:highlight w:val="lightGray"/>
            <w:u w:val="single"/>
            <w:shd w:val="clear" w:color="auto" w:fill="FFFF00"/>
            <w:lang w:eastAsia="cs-CZ"/>
          </w:rPr>
          <w:t>usneseni-zastupitelstva-404/zastupitelstvo/typ/ZMC/</w:t>
        </w:r>
        <w:r w:rsidRPr="005315C5">
          <w:rPr>
            <w:rFonts w:ascii="Arial" w:eastAsia="Times New Roman" w:hAnsi="Arial" w:cs="Arial"/>
            <w:sz w:val="24"/>
            <w:szCs w:val="24"/>
            <w:highlight w:val="lightGray"/>
            <w:u w:val="single"/>
            <w:lang w:eastAsia="cs-CZ"/>
          </w:rPr>
          <w:t>detail/4859</w:t>
        </w:r>
      </w:hyperlink>
      <w:r w:rsidRPr="005315C5">
        <w:rPr>
          <w:rFonts w:ascii="Arial" w:eastAsia="Times New Roman" w:hAnsi="Arial" w:cs="Arial"/>
          <w:sz w:val="24"/>
          <w:szCs w:val="24"/>
          <w:highlight w:val="lightGray"/>
          <w:lang w:eastAsia="cs-CZ"/>
        </w:rPr>
        <w:t> a dole).</w:t>
      </w:r>
    </w:p>
    <w:p w:rsidR="005315C5" w:rsidRPr="003234AE" w:rsidRDefault="005315C5" w:rsidP="005315C5">
      <w:pPr>
        <w:spacing w:after="0" w:line="240" w:lineRule="auto"/>
        <w:ind w:left="1304"/>
        <w:rPr>
          <w:rFonts w:ascii="Arial" w:eastAsia="Times New Roman" w:hAnsi="Arial" w:cs="Arial"/>
          <w:sz w:val="24"/>
          <w:szCs w:val="24"/>
          <w:lang w:eastAsia="cs-CZ"/>
        </w:rPr>
      </w:pPr>
      <w:r w:rsidRPr="003234AE">
        <w:rPr>
          <w:rFonts w:ascii="Arial" w:eastAsia="Times New Roman" w:hAnsi="Arial" w:cs="Arial"/>
          <w:sz w:val="24"/>
          <w:szCs w:val="24"/>
          <w:lang w:val="en-US" w:eastAsia="cs-CZ"/>
        </w:rPr>
        <w:lastRenderedPageBreak/>
        <w:t> </w:t>
      </w:r>
    </w:p>
    <w:p w:rsidR="005315C5" w:rsidRPr="003234AE" w:rsidRDefault="005315C5" w:rsidP="005315C5">
      <w:pPr>
        <w:spacing w:after="0" w:line="240" w:lineRule="auto"/>
        <w:ind w:left="1304"/>
        <w:rPr>
          <w:rFonts w:ascii="Arial" w:eastAsia="Times New Roman" w:hAnsi="Arial" w:cs="Arial"/>
          <w:sz w:val="24"/>
          <w:szCs w:val="24"/>
          <w:lang w:eastAsia="cs-CZ"/>
        </w:rPr>
      </w:pPr>
      <w:r w:rsidRPr="003234AE">
        <w:rPr>
          <w:rFonts w:ascii="Arial" w:eastAsia="Times New Roman" w:hAnsi="Arial" w:cs="Arial"/>
          <w:sz w:val="24"/>
          <w:szCs w:val="24"/>
          <w:highlight w:val="lightGray"/>
          <w:lang w:val="en-US" w:eastAsia="cs-CZ"/>
        </w:rPr>
        <w:t>Projekt BD Skalka je na</w:t>
      </w:r>
      <w:r w:rsidRPr="005315C5">
        <w:rPr>
          <w:rFonts w:ascii="Arial" w:eastAsia="Times New Roman" w:hAnsi="Arial" w:cs="Arial"/>
          <w:sz w:val="24"/>
          <w:szCs w:val="24"/>
          <w:highlight w:val="lightGray"/>
          <w:lang w:val="en-US" w:eastAsia="cs-CZ"/>
        </w:rPr>
        <w:t> </w:t>
      </w:r>
      <w:hyperlink r:id="rId20" w:tgtFrame="_blank" w:history="1">
        <w:r w:rsidRPr="005315C5">
          <w:rPr>
            <w:rFonts w:ascii="Arial" w:eastAsia="Times New Roman" w:hAnsi="Arial" w:cs="Arial"/>
            <w:sz w:val="24"/>
            <w:szCs w:val="24"/>
            <w:highlight w:val="lightGray"/>
            <w:u w:val="single"/>
            <w:lang w:val="en-US" w:eastAsia="cs-CZ"/>
          </w:rPr>
          <w:t>http://praha5.zeleni.cz/?s=skalka</w:t>
        </w:r>
      </w:hyperlink>
      <w:r w:rsidRPr="005315C5">
        <w:rPr>
          <w:rFonts w:ascii="Arial" w:eastAsia="Times New Roman" w:hAnsi="Arial" w:cs="Arial"/>
          <w:sz w:val="24"/>
          <w:szCs w:val="24"/>
          <w:highlight w:val="lightGray"/>
          <w:lang w:val="en-US" w:eastAsia="cs-CZ"/>
        </w:rPr>
        <w:t> </w:t>
      </w:r>
      <w:r w:rsidRPr="003234AE">
        <w:rPr>
          <w:rFonts w:ascii="Arial" w:eastAsia="Times New Roman" w:hAnsi="Arial" w:cs="Arial"/>
          <w:sz w:val="24"/>
          <w:szCs w:val="24"/>
          <w:highlight w:val="lightGray"/>
          <w:lang w:val="en-US" w:eastAsia="cs-CZ"/>
        </w:rPr>
        <w:t>a</w:t>
      </w:r>
      <w:r w:rsidRPr="005315C5">
        <w:rPr>
          <w:rFonts w:ascii="Arial" w:eastAsia="Times New Roman" w:hAnsi="Arial" w:cs="Arial"/>
          <w:sz w:val="24"/>
          <w:szCs w:val="24"/>
          <w:highlight w:val="lightGray"/>
          <w:lang w:val="en-US" w:eastAsia="cs-CZ"/>
        </w:rPr>
        <w:t> </w:t>
      </w:r>
      <w:r w:rsidRPr="003234AE">
        <w:rPr>
          <w:rFonts w:ascii="Arial" w:eastAsia="Times New Roman" w:hAnsi="Arial" w:cs="Arial"/>
          <w:sz w:val="24"/>
          <w:szCs w:val="24"/>
          <w:highlight w:val="lightGray"/>
          <w:shd w:val="clear" w:color="auto" w:fill="FFFF00"/>
          <w:lang w:val="en-US" w:eastAsia="cs-CZ"/>
        </w:rPr>
        <w:t>v Dokumentech VOR</w:t>
      </w:r>
      <w:r w:rsidRPr="005315C5">
        <w:rPr>
          <w:rFonts w:ascii="Arial" w:eastAsia="Times New Roman" w:hAnsi="Arial" w:cs="Arial"/>
          <w:sz w:val="24"/>
          <w:szCs w:val="24"/>
          <w:highlight w:val="lightGray"/>
          <w:lang w:val="en-US" w:eastAsia="cs-CZ"/>
        </w:rPr>
        <w:t> </w:t>
      </w:r>
      <w:hyperlink r:id="rId21" w:tgtFrame="_blank" w:history="1">
        <w:r w:rsidRPr="005315C5">
          <w:rPr>
            <w:rFonts w:ascii="Arial" w:eastAsia="Times New Roman" w:hAnsi="Arial" w:cs="Arial"/>
            <w:sz w:val="24"/>
            <w:szCs w:val="24"/>
            <w:highlight w:val="lightGray"/>
            <w:u w:val="single"/>
            <w:lang w:eastAsia="cs-CZ"/>
          </w:rPr>
          <w:t>http://www.praha5.cz/cs/sekce/dokumenty-vor-zmc-praha-5/</w:t>
        </w:r>
      </w:hyperlink>
    </w:p>
    <w:p w:rsidR="005315C5" w:rsidRPr="005315C5" w:rsidRDefault="005315C5" w:rsidP="005315C5">
      <w:pPr>
        <w:pBdr>
          <w:bottom w:val="single" w:sz="6" w:space="1" w:color="auto"/>
        </w:pBdr>
        <w:spacing w:after="0" w:line="240" w:lineRule="auto"/>
        <w:ind w:left="1304"/>
        <w:rPr>
          <w:rFonts w:ascii="Arial" w:eastAsia="Times New Roman" w:hAnsi="Arial" w:cs="Arial"/>
          <w:sz w:val="24"/>
          <w:szCs w:val="24"/>
          <w:lang w:eastAsia="cs-CZ"/>
        </w:rPr>
      </w:pPr>
      <w:r w:rsidRPr="005315C5">
        <w:rPr>
          <w:rFonts w:ascii="Arial" w:eastAsia="Times New Roman" w:hAnsi="Arial" w:cs="Arial"/>
          <w:sz w:val="24"/>
          <w:szCs w:val="24"/>
          <w:lang w:eastAsia="cs-CZ"/>
        </w:rPr>
        <w:t> </w:t>
      </w:r>
    </w:p>
    <w:p w:rsidR="005315C5" w:rsidRPr="005315C5" w:rsidRDefault="005315C5" w:rsidP="005315C5">
      <w:pPr>
        <w:spacing w:after="0" w:line="240" w:lineRule="auto"/>
        <w:ind w:left="1304"/>
        <w:rPr>
          <w:rFonts w:ascii="Arial" w:eastAsia="Times New Roman" w:hAnsi="Arial" w:cs="Arial"/>
          <w:b/>
          <w:sz w:val="24"/>
          <w:szCs w:val="24"/>
          <w:lang w:eastAsia="cs-CZ"/>
        </w:rPr>
      </w:pPr>
      <w:r w:rsidRPr="005315C5">
        <w:rPr>
          <w:rFonts w:ascii="Arial" w:eastAsia="Times New Roman" w:hAnsi="Arial" w:cs="Arial"/>
          <w:b/>
          <w:sz w:val="24"/>
          <w:szCs w:val="24"/>
          <w:lang w:eastAsia="cs-CZ"/>
        </w:rPr>
        <w:t>Další odkazy:</w:t>
      </w:r>
    </w:p>
    <w:p w:rsidR="005315C5" w:rsidRPr="005315C5" w:rsidRDefault="005315C5" w:rsidP="005315C5">
      <w:pPr>
        <w:spacing w:after="0" w:line="240" w:lineRule="auto"/>
        <w:ind w:left="1304"/>
        <w:rPr>
          <w:rFonts w:ascii="Arial" w:eastAsia="Times New Roman" w:hAnsi="Arial" w:cs="Arial"/>
          <w:b/>
          <w:sz w:val="24"/>
          <w:szCs w:val="24"/>
          <w:lang w:eastAsia="cs-CZ"/>
        </w:rPr>
      </w:pPr>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Fonts w:ascii="Arial" w:hAnsi="Arial" w:cs="Arial"/>
          <w:b/>
          <w:bCs/>
        </w:rPr>
        <w:t>Informace spolku Barrandov o porušení zákonných předpisů při povolování Bytového domu v ulici Pod Ateliéry</w:t>
      </w:r>
    </w:p>
    <w:p w:rsidR="005315C5" w:rsidRPr="005315C5" w:rsidRDefault="00AE386D" w:rsidP="005315C5">
      <w:pPr>
        <w:shd w:val="clear" w:color="auto" w:fill="FFFFFF"/>
        <w:ind w:left="644"/>
        <w:rPr>
          <w:rFonts w:ascii="Arial" w:hAnsi="Arial" w:cs="Arial"/>
          <w:sz w:val="24"/>
          <w:szCs w:val="24"/>
        </w:rPr>
      </w:pPr>
      <w:hyperlink r:id="rId22" w:tgtFrame="_blank" w:history="1">
        <w:r w:rsidR="005315C5" w:rsidRPr="005315C5">
          <w:rPr>
            <w:rStyle w:val="Hypertextovodkaz"/>
            <w:rFonts w:ascii="Arial" w:hAnsi="Arial" w:cs="Arial"/>
            <w:color w:val="auto"/>
            <w:sz w:val="24"/>
            <w:szCs w:val="24"/>
          </w:rPr>
          <w:t>http://www.praha5.cz/cs/dokument/dokumenty-vor-zmc-praha-5/211470-barrandov-pod-ateliery-pozice-obcanu-brezen2016</w:t>
        </w:r>
      </w:hyperlink>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Fonts w:ascii="Arial" w:hAnsi="Arial" w:cs="Arial"/>
        </w:rPr>
        <w:t> </w:t>
      </w:r>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Fonts w:ascii="Arial" w:hAnsi="Arial" w:cs="Arial"/>
        </w:rPr>
        <w:t>V ulici Pod Ateliéry byla v prosinci 2015 zahájena výstavba bytového komplexu „Barrandovská zahrada“. Stavba probíhá na základě stavebního povolení vydaného v roce 2009. Konfrontujeme projekt, k němuž je vydáno stavební povolení, se dvěma předpisy, které předurčují, co lze v dané lokalitě stavět:</w:t>
      </w:r>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Fonts w:ascii="Arial" w:hAnsi="Arial" w:cs="Arial"/>
        </w:rPr>
        <w:t> </w:t>
      </w:r>
    </w:p>
    <w:p w:rsidR="005315C5" w:rsidRPr="005315C5" w:rsidRDefault="005315C5" w:rsidP="005315C5">
      <w:pPr>
        <w:pStyle w:val="Normlnweb"/>
        <w:shd w:val="clear" w:color="auto" w:fill="FFFFFF"/>
        <w:spacing w:before="0" w:beforeAutospacing="0" w:after="0" w:afterAutospacing="0"/>
        <w:ind w:left="720"/>
        <w:rPr>
          <w:rFonts w:ascii="Arial" w:hAnsi="Arial" w:cs="Arial"/>
        </w:rPr>
      </w:pPr>
      <w:r w:rsidRPr="005315C5">
        <w:rPr>
          <w:rFonts w:ascii="Arial" w:hAnsi="Arial" w:cs="Arial"/>
          <w:b/>
          <w:bCs/>
        </w:rPr>
        <w:t>1)</w:t>
      </w:r>
      <w:r w:rsidRPr="005315C5">
        <w:rPr>
          <w:rFonts w:ascii="Arial" w:hAnsi="Arial" w:cs="Arial"/>
        </w:rPr>
        <w:t>   </w:t>
      </w:r>
      <w:r w:rsidRPr="005315C5">
        <w:rPr>
          <w:rStyle w:val="apple-converted-space"/>
          <w:rFonts w:ascii="Arial" w:hAnsi="Arial" w:cs="Arial"/>
        </w:rPr>
        <w:t> </w:t>
      </w:r>
      <w:r w:rsidRPr="005315C5">
        <w:rPr>
          <w:rFonts w:ascii="Arial" w:hAnsi="Arial" w:cs="Arial"/>
          <w:b/>
          <w:bCs/>
          <w:u w:val="single"/>
        </w:rPr>
        <w:t>Územní plán</w:t>
      </w:r>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Fonts w:ascii="Arial" w:hAnsi="Arial" w:cs="Arial"/>
        </w:rPr>
        <w:t>Citace z usnesení zastupitelstva hl.m.Prahy č.30/86 o územním plánu:</w:t>
      </w:r>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Fonts w:ascii="Arial" w:hAnsi="Arial" w:cs="Arial"/>
          <w:i/>
          <w:iCs/>
        </w:rPr>
        <w:t>LR – lesní porosty: Pozemky určené k plnění funkce lesa</w:t>
      </w:r>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Fonts w:ascii="Arial" w:hAnsi="Arial" w:cs="Arial"/>
          <w:i/>
          <w:iCs/>
        </w:rPr>
        <w:t>Funkční využití: Lesní porosty a porosty lesního charakteru, lesní školky, sady a zahrady, trvalé luční porosty, dětská hřiště</w:t>
      </w:r>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Fonts w:ascii="Arial" w:hAnsi="Arial" w:cs="Arial"/>
          <w:i/>
          <w:iCs/>
        </w:rPr>
        <w:t>Doplňkové funkční využití: Drobné vodní plochy, cyklistické stezky, jezdecké stezky, pěší komunikace a prostory. Komunikace účelové (sloužící stavbám a zařízením uspokojujícím potřeby území vymezeného danou funkcí), nezbytná plošná zařízení a liniová vedení TV (to vše pro uspokojení potřeb území vymezeného danou funkcí).</w:t>
      </w:r>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Fonts w:ascii="Arial" w:hAnsi="Arial" w:cs="Arial"/>
        </w:rPr>
        <w:t> </w:t>
      </w:r>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Fonts w:ascii="Arial" w:hAnsi="Arial" w:cs="Arial"/>
          <w:u w:val="single"/>
        </w:rPr>
        <w:t>Schválený projekt:</w:t>
      </w:r>
      <w:r w:rsidRPr="005315C5">
        <w:rPr>
          <w:rStyle w:val="apple-converted-space"/>
          <w:rFonts w:ascii="Arial" w:hAnsi="Arial" w:cs="Arial"/>
          <w:u w:val="single"/>
        </w:rPr>
        <w:t> </w:t>
      </w:r>
      <w:r w:rsidRPr="005315C5">
        <w:rPr>
          <w:rFonts w:ascii="Arial" w:hAnsi="Arial" w:cs="Arial"/>
        </w:rPr>
        <w:t>Obrys navrženého objektu má stát cca 30% své plochy na území vyznačeném v územním plánu jako LR - Lesní porost. (viz obrázek níže)</w:t>
      </w:r>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Fonts w:ascii="Arial" w:hAnsi="Arial" w:cs="Arial"/>
        </w:rPr>
        <w:t> </w:t>
      </w:r>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Fonts w:ascii="Arial" w:hAnsi="Arial" w:cs="Arial"/>
          <w:u w:val="single"/>
        </w:rPr>
        <w:t>Současný stav:</w:t>
      </w:r>
      <w:r w:rsidRPr="005315C5">
        <w:rPr>
          <w:rStyle w:val="apple-converted-space"/>
          <w:rFonts w:ascii="Arial" w:hAnsi="Arial" w:cs="Arial"/>
          <w:u w:val="single"/>
        </w:rPr>
        <w:t> </w:t>
      </w:r>
      <w:r w:rsidRPr="005315C5">
        <w:rPr>
          <w:rFonts w:ascii="Arial" w:hAnsi="Arial" w:cs="Arial"/>
        </w:rPr>
        <w:t>bývalý les byl již vykácen a zůstal lesem jen v územním plánu a stavební stroje stojí cca 30-40m za hranicí čistě obytné zóny (OB) na pozemku v územním plánu vedeném jako lesní porost (LR</w:t>
      </w:r>
      <w:r w:rsidRPr="005315C5">
        <w:rPr>
          <w:rFonts w:ascii="Arial" w:hAnsi="Arial" w:cs="Arial"/>
          <w:highlight w:val="lightGray"/>
        </w:rPr>
        <w:t>).</w:t>
      </w:r>
      <w:r w:rsidRPr="005315C5">
        <w:rPr>
          <w:rStyle w:val="apple-converted-space"/>
          <w:rFonts w:ascii="Arial" w:hAnsi="Arial" w:cs="Arial"/>
          <w:highlight w:val="lightGray"/>
        </w:rPr>
        <w:t> </w:t>
      </w:r>
      <w:r w:rsidRPr="005315C5">
        <w:rPr>
          <w:rFonts w:ascii="Arial" w:hAnsi="Arial" w:cs="Arial"/>
          <w:highlight w:val="lightGray"/>
          <w:shd w:val="clear" w:color="auto" w:fill="FFFF00"/>
        </w:rPr>
        <w:t>Obrys stavby ve stavebním úřadem schválené dokumentaci výrazně překračuje hranici LR v územním plánu.</w:t>
      </w:r>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Fonts w:ascii="Arial" w:hAnsi="Arial" w:cs="Arial"/>
        </w:rPr>
        <w:t>Promítnutí schválené dokumentace do územního plánu. Červený obrys je schválená výstavba, černou barvou zvýrazněná hranice lesa v územním plánu protíná červený obrys stavby.</w:t>
      </w:r>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Fonts w:ascii="Arial" w:hAnsi="Arial" w:cs="Arial"/>
        </w:rPr>
        <w:t> </w:t>
      </w:r>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Fonts w:ascii="Arial" w:hAnsi="Arial" w:cs="Arial"/>
        </w:rPr>
        <w:t>2)</w:t>
      </w:r>
      <w:r w:rsidRPr="005315C5">
        <w:rPr>
          <w:rStyle w:val="apple-converted-space"/>
          <w:rFonts w:ascii="Arial" w:hAnsi="Arial" w:cs="Arial"/>
        </w:rPr>
        <w:t> </w:t>
      </w:r>
      <w:r w:rsidRPr="005315C5">
        <w:rPr>
          <w:rFonts w:ascii="Arial" w:hAnsi="Arial" w:cs="Arial"/>
          <w:b/>
          <w:bCs/>
          <w:u w:val="single"/>
        </w:rPr>
        <w:t>Vyhláška MHMP č. 10/1993 o Městských památkových zónách</w:t>
      </w:r>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Fonts w:ascii="Arial" w:hAnsi="Arial" w:cs="Arial"/>
          <w:u w:val="single"/>
        </w:rPr>
        <w:t>Vyhláška v č</w:t>
      </w:r>
      <w:r w:rsidRPr="005315C5">
        <w:rPr>
          <w:rFonts w:ascii="Arial" w:hAnsi="Arial" w:cs="Arial"/>
          <w:i/>
          <w:iCs/>
        </w:rPr>
        <w:t>l.3 předepisuje mj.:</w:t>
      </w:r>
    </w:p>
    <w:p w:rsidR="005315C5" w:rsidRPr="005315C5" w:rsidRDefault="005315C5" w:rsidP="005315C5">
      <w:pPr>
        <w:pStyle w:val="Normlnweb"/>
        <w:shd w:val="clear" w:color="auto" w:fill="FFFFFF"/>
        <w:spacing w:before="0" w:beforeAutospacing="0" w:after="0" w:afterAutospacing="0"/>
        <w:rPr>
          <w:rFonts w:ascii="Arial" w:hAnsi="Arial" w:cs="Arial"/>
          <w:highlight w:val="lightGray"/>
        </w:rPr>
      </w:pPr>
      <w:r w:rsidRPr="005315C5">
        <w:rPr>
          <w:rFonts w:ascii="Arial" w:hAnsi="Arial" w:cs="Arial"/>
          <w:i/>
          <w:iCs/>
          <w:highlight w:val="lightGray"/>
          <w:shd w:val="clear" w:color="auto" w:fill="FFFF00"/>
        </w:rPr>
        <w:t>zachovat historický půdorys,</w:t>
      </w:r>
    </w:p>
    <w:p w:rsidR="005315C5" w:rsidRPr="005315C5" w:rsidRDefault="005315C5" w:rsidP="005315C5">
      <w:pPr>
        <w:pStyle w:val="Normlnweb"/>
        <w:shd w:val="clear" w:color="auto" w:fill="FFFFFF"/>
        <w:spacing w:before="0" w:beforeAutospacing="0" w:after="0" w:afterAutospacing="0"/>
        <w:rPr>
          <w:rFonts w:ascii="Arial" w:hAnsi="Arial" w:cs="Arial"/>
          <w:highlight w:val="lightGray"/>
        </w:rPr>
      </w:pPr>
      <w:r w:rsidRPr="005315C5">
        <w:rPr>
          <w:rFonts w:ascii="Arial" w:hAnsi="Arial" w:cs="Arial"/>
          <w:i/>
          <w:iCs/>
          <w:highlight w:val="lightGray"/>
          <w:shd w:val="clear" w:color="auto" w:fill="FFFF00"/>
        </w:rPr>
        <w:t>zachovat prostorovou a hmotnou skladbu, charakter objektů a pozemků,</w:t>
      </w:r>
    </w:p>
    <w:p w:rsidR="005315C5" w:rsidRPr="005315C5" w:rsidRDefault="005315C5" w:rsidP="005315C5">
      <w:pPr>
        <w:pStyle w:val="Normlnweb"/>
        <w:shd w:val="clear" w:color="auto" w:fill="FFFFFF"/>
        <w:spacing w:before="0" w:beforeAutospacing="0" w:after="0" w:afterAutospacing="0"/>
        <w:rPr>
          <w:rFonts w:ascii="Arial" w:hAnsi="Arial" w:cs="Arial"/>
          <w:highlight w:val="lightGray"/>
        </w:rPr>
      </w:pPr>
      <w:r w:rsidRPr="005315C5">
        <w:rPr>
          <w:rFonts w:ascii="Arial" w:hAnsi="Arial" w:cs="Arial"/>
          <w:i/>
          <w:iCs/>
          <w:highlight w:val="lightGray"/>
          <w:shd w:val="clear" w:color="auto" w:fill="FFFF00"/>
        </w:rPr>
        <w:t>zachovat architekturu staveb,</w:t>
      </w:r>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Fonts w:ascii="Arial" w:hAnsi="Arial" w:cs="Arial"/>
          <w:i/>
          <w:iCs/>
          <w:highlight w:val="lightGray"/>
          <w:shd w:val="clear" w:color="auto" w:fill="FFFF00"/>
        </w:rPr>
        <w:t>zachovat panorama památkové zóny v blízkých a dálkových pohledech.</w:t>
      </w:r>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Fonts w:ascii="Arial" w:hAnsi="Arial" w:cs="Arial"/>
          <w:i/>
          <w:iCs/>
        </w:rPr>
        <w:t>Čl.4 vyhlášky dále předepisuje mj.:</w:t>
      </w:r>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Fonts w:ascii="Arial" w:hAnsi="Arial" w:cs="Arial"/>
          <w:i/>
          <w:iCs/>
          <w:highlight w:val="lightGray"/>
          <w:shd w:val="clear" w:color="auto" w:fill="FFFF00"/>
        </w:rPr>
        <w:t>zachovat charakter a měřítko staveb a prostorové uspořádání památkových zón.</w:t>
      </w:r>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Fonts w:ascii="Arial" w:hAnsi="Arial" w:cs="Arial"/>
        </w:rPr>
        <w:t> </w:t>
      </w:r>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Fonts w:ascii="Arial" w:hAnsi="Arial" w:cs="Arial"/>
        </w:rPr>
        <w:t>Stavebním úřadem schválený projekt všechny tyto citované limity nejen velmi výrazně poruší, ale u měřitelných podmínek i mnohonásobně překročí.</w:t>
      </w:r>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Fonts w:ascii="Arial" w:hAnsi="Arial" w:cs="Arial"/>
          <w:u w:val="single"/>
        </w:rPr>
        <w:t>Projekt schválený stavebním úřadem:</w:t>
      </w:r>
      <w:r w:rsidRPr="005315C5">
        <w:rPr>
          <w:rStyle w:val="apple-converted-space"/>
          <w:rFonts w:ascii="Arial" w:hAnsi="Arial" w:cs="Arial"/>
          <w:u w:val="single"/>
        </w:rPr>
        <w:t> </w:t>
      </w:r>
      <w:r w:rsidRPr="005315C5">
        <w:rPr>
          <w:rFonts w:ascii="Arial" w:hAnsi="Arial" w:cs="Arial"/>
        </w:rPr>
        <w:t>Na místě původního patrového rodinného domku, který obývali dva lidé, stavební úřad povolil výstavbu dvou šestipodlažních bytových domů s velkopodlažními byty a podzemním parkovištěm pro 23 vozů a dalším parkováním na terénu.</w:t>
      </w:r>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Fonts w:ascii="Arial" w:hAnsi="Arial" w:cs="Arial"/>
        </w:rPr>
        <w:t> </w:t>
      </w:r>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Fonts w:ascii="Arial" w:hAnsi="Arial" w:cs="Arial"/>
          <w:highlight w:val="lightGray"/>
          <w:shd w:val="clear" w:color="auto" w:fill="FFFF00"/>
        </w:rPr>
        <w:t>Obrázek - Červený obrys je schválená výstavba, zelený čtverec je obrys zbouraného RD.</w:t>
      </w:r>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Fonts w:ascii="Arial" w:hAnsi="Arial" w:cs="Arial"/>
        </w:rPr>
        <w:t> </w:t>
      </w:r>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Fonts w:ascii="Arial" w:hAnsi="Arial" w:cs="Arial"/>
        </w:rPr>
        <w:t>Plocha navržené stavby je více než 5x větší než plocha původního rodinného domu.</w:t>
      </w:r>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Fonts w:ascii="Arial" w:hAnsi="Arial" w:cs="Arial"/>
        </w:rPr>
        <w:t>Výškově má být patrový dům s podkrovím nahrazen šestipodlažním objektem.</w:t>
      </w:r>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Fonts w:ascii="Arial" w:hAnsi="Arial" w:cs="Arial"/>
        </w:rPr>
        <w:t>Místo jednoho auta bude do úzké slepé uličky zajíždět 25 aut.</w:t>
      </w:r>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Fonts w:ascii="Arial" w:hAnsi="Arial" w:cs="Arial"/>
        </w:rPr>
        <w:t> </w:t>
      </w:r>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Fonts w:ascii="Arial" w:hAnsi="Arial" w:cs="Arial"/>
          <w:b/>
          <w:bCs/>
        </w:rPr>
        <w:t>Ministerstvo kultury ČR již dne 13.8.2007 dospělo k závěru, že</w:t>
      </w:r>
    </w:p>
    <w:p w:rsidR="005315C5" w:rsidRPr="005315C5" w:rsidRDefault="005315C5" w:rsidP="005315C5">
      <w:pPr>
        <w:pStyle w:val="Normlnweb"/>
        <w:shd w:val="clear" w:color="auto" w:fill="FFFFFF"/>
        <w:spacing w:before="0" w:beforeAutospacing="0" w:after="0" w:afterAutospacing="0"/>
        <w:rPr>
          <w:rFonts w:ascii="Arial" w:hAnsi="Arial" w:cs="Arial"/>
          <w:highlight w:val="lightGray"/>
        </w:rPr>
      </w:pPr>
      <w:r w:rsidRPr="005315C5">
        <w:rPr>
          <w:rFonts w:ascii="Arial" w:hAnsi="Arial" w:cs="Arial"/>
          <w:b/>
          <w:bCs/>
          <w:highlight w:val="lightGray"/>
          <w:shd w:val="clear" w:color="auto" w:fill="FFFF00"/>
        </w:rPr>
        <w:t>a) navržená stavba je v rozporu s čl.3 a čl.4 Vyhlášky HMP č.10/1993 Sb. O prohlášení části území hl.m.Prahy za památkové zóny.</w:t>
      </w:r>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Fonts w:ascii="Arial" w:hAnsi="Arial" w:cs="Arial"/>
          <w:b/>
          <w:bCs/>
          <w:highlight w:val="lightGray"/>
          <w:shd w:val="clear" w:color="auto" w:fill="FFFF00"/>
        </w:rPr>
        <w:t>b) stavba je v rozporu s §14 odst.2 zákona č.20/1987 Sb. O státní památkové péči. c) že stavba je v rozporu s čl-3 odst.2 Úmluvy o ochraně architektonického dědictví Evropy.</w:t>
      </w:r>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Fonts w:ascii="Arial" w:hAnsi="Arial" w:cs="Arial"/>
        </w:rPr>
        <w:t>(Plné znění stanoviska Ministerstva kultury ČR na</w:t>
      </w:r>
      <w:r w:rsidRPr="005315C5">
        <w:rPr>
          <w:rStyle w:val="apple-converted-space"/>
          <w:rFonts w:ascii="Arial" w:hAnsi="Arial" w:cs="Arial"/>
        </w:rPr>
        <w:t> </w:t>
      </w:r>
      <w:hyperlink r:id="rId23" w:tgtFrame="_blank" w:history="1">
        <w:r w:rsidRPr="005315C5">
          <w:rPr>
            <w:rStyle w:val="Hypertextovodkaz"/>
            <w:rFonts w:ascii="Arial" w:hAnsi="Arial" w:cs="Arial"/>
            <w:color w:val="auto"/>
          </w:rPr>
          <w:t>http://praha5.zeleni.cz/wp-content/uploads/Pod_Ateliery_2007-08-13_MK_pam_inspekce.pdf</w:t>
        </w:r>
      </w:hyperlink>
      <w:r w:rsidRPr="005315C5">
        <w:rPr>
          <w:rStyle w:val="apple-converted-space"/>
          <w:rFonts w:ascii="Arial" w:hAnsi="Arial" w:cs="Arial"/>
        </w:rPr>
        <w:t> </w:t>
      </w:r>
      <w:r w:rsidRPr="005315C5">
        <w:rPr>
          <w:rFonts w:ascii="Arial" w:hAnsi="Arial" w:cs="Arial"/>
        </w:rPr>
        <w:t> )</w:t>
      </w:r>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Fonts w:ascii="Arial" w:hAnsi="Arial" w:cs="Arial"/>
        </w:rPr>
        <w:t> </w:t>
      </w:r>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Fonts w:ascii="Arial" w:hAnsi="Arial" w:cs="Arial"/>
          <w:b/>
          <w:bCs/>
        </w:rPr>
        <w:t>3)</w:t>
      </w:r>
      <w:r w:rsidRPr="005315C5">
        <w:rPr>
          <w:rStyle w:val="apple-converted-space"/>
          <w:rFonts w:ascii="Arial" w:hAnsi="Arial" w:cs="Arial"/>
          <w:b/>
          <w:bCs/>
        </w:rPr>
        <w:t> </w:t>
      </w:r>
      <w:r w:rsidRPr="005315C5">
        <w:rPr>
          <w:rFonts w:ascii="Arial" w:hAnsi="Arial" w:cs="Arial"/>
          <w:b/>
          <w:bCs/>
          <w:u w:val="single"/>
        </w:rPr>
        <w:t>Další „přešlapy“, které tuto kauzu provázejí</w:t>
      </w:r>
    </w:p>
    <w:p w:rsidR="005315C5" w:rsidRPr="005315C5" w:rsidRDefault="005315C5" w:rsidP="005315C5">
      <w:pPr>
        <w:pStyle w:val="Normlnweb"/>
        <w:shd w:val="clear" w:color="auto" w:fill="FFFFFF"/>
        <w:spacing w:before="0" w:beforeAutospacing="0" w:after="0" w:afterAutospacing="0"/>
        <w:rPr>
          <w:rFonts w:ascii="Arial" w:hAnsi="Arial" w:cs="Arial"/>
          <w:highlight w:val="lightGray"/>
        </w:rPr>
      </w:pPr>
      <w:r w:rsidRPr="005315C5">
        <w:rPr>
          <w:rFonts w:ascii="Arial" w:hAnsi="Arial" w:cs="Arial"/>
        </w:rPr>
        <w:t>Původní vila podle stanoviska Národního památkového</w:t>
      </w:r>
      <w:r w:rsidRPr="005315C5">
        <w:rPr>
          <w:rStyle w:val="apple-converted-space"/>
          <w:rFonts w:ascii="Arial" w:hAnsi="Arial" w:cs="Arial"/>
        </w:rPr>
        <w:t> </w:t>
      </w:r>
      <w:r w:rsidRPr="005315C5">
        <w:rPr>
          <w:rFonts w:ascii="Arial" w:hAnsi="Arial" w:cs="Arial"/>
          <w:highlight w:val="lightGray"/>
          <w:shd w:val="clear" w:color="auto" w:fill="FFFF00"/>
        </w:rPr>
        <w:t>úřadu z 2.1.2007 nesměla být zbourána.</w:t>
      </w:r>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Fonts w:ascii="Arial" w:hAnsi="Arial" w:cs="Arial"/>
          <w:highlight w:val="lightGray"/>
          <w:shd w:val="clear" w:color="auto" w:fill="FFFF00"/>
        </w:rPr>
        <w:t>Podle novějšího stanoviska došlo ke změně názoru památkářů a povolení ke zbourání bylo vydáno.</w:t>
      </w:r>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Fonts w:ascii="Arial" w:hAnsi="Arial" w:cs="Arial"/>
        </w:rPr>
        <w:t>Ombudsman toto nové rozhodnutí označil jako nezákonné.</w:t>
      </w:r>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Fonts w:ascii="Arial" w:hAnsi="Arial" w:cs="Arial"/>
        </w:rPr>
        <w:t> </w:t>
      </w:r>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Fonts w:ascii="Arial" w:hAnsi="Arial" w:cs="Arial"/>
          <w:highlight w:val="lightGray"/>
          <w:shd w:val="clear" w:color="auto" w:fill="FFFF00"/>
        </w:rPr>
        <w:t>Soud uznal žalobu majitelů sousedních pozemků za oprávněnou a 5.4.2012 pravomocně zrušil rozhodnutí stavebního úřadu o umístění stavby</w:t>
      </w:r>
      <w:r w:rsidRPr="005315C5">
        <w:rPr>
          <w:rFonts w:ascii="Arial" w:hAnsi="Arial" w:cs="Arial"/>
        </w:rPr>
        <w:t>. To bylo podmínkou pro vydání stavebního povolení.</w:t>
      </w:r>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Fonts w:ascii="Arial" w:hAnsi="Arial" w:cs="Arial"/>
          <w:highlight w:val="lightGray"/>
          <w:shd w:val="clear" w:color="auto" w:fill="FFFF00"/>
        </w:rPr>
        <w:t>Absurdně dnes platí stavební povolení na stavbu, kterou podle soudu na pozemku nelze postavit.</w:t>
      </w:r>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Fonts w:ascii="Arial" w:hAnsi="Arial" w:cs="Arial"/>
        </w:rPr>
        <w:t> </w:t>
      </w:r>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Fonts w:ascii="Arial" w:hAnsi="Arial" w:cs="Arial"/>
        </w:rPr>
        <w:t>Stavební úřad P5 ve stavebním řízení vycházel se stanoviska odboru dopravy P5, dle kterého je stavební pozemek napojen na komunikaci ve vlastnictví města. Skutečným vlastníkem příjezdové cesty je však fyzická osoba, která nedala souhlas s jejím používáním a obrátila se na soud. Podle dřívějších dokladů cesta není zařazena mezi městské komunikace, protože nikdy nebyla povolena, postavena ani zkolaudována.</w:t>
      </w:r>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Fonts w:ascii="Arial" w:hAnsi="Arial" w:cs="Arial"/>
        </w:rPr>
        <w:t> </w:t>
      </w:r>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Fonts w:ascii="Arial" w:hAnsi="Arial" w:cs="Arial"/>
        </w:rPr>
        <w:t>Podle stavebního zákona platnost stavebního povolení propadla nezahájením stavby 2 roky od vydání stavebního povolení. V prosinci 2011 (2 týdny před vypršením lhůty platnosti stavebního povolení) stavebník zaslal stavebnímu úřadu oznámení o zahájení stavby.</w:t>
      </w:r>
      <w:r w:rsidRPr="005315C5">
        <w:rPr>
          <w:rStyle w:val="apple-converted-space"/>
          <w:rFonts w:ascii="Arial" w:hAnsi="Arial" w:cs="Arial"/>
        </w:rPr>
        <w:t> </w:t>
      </w:r>
      <w:r w:rsidRPr="005315C5">
        <w:rPr>
          <w:rFonts w:ascii="Arial" w:hAnsi="Arial" w:cs="Arial"/>
          <w:highlight w:val="lightGray"/>
          <w:shd w:val="clear" w:color="auto" w:fill="FFFF00"/>
        </w:rPr>
        <w:t>Údajně v roce 2011 postavil základ pro venkovní květináč. Ten však není součástí žádné výkresové dokumentace v okótované formě.</w:t>
      </w:r>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Fonts w:ascii="Arial" w:hAnsi="Arial" w:cs="Arial"/>
        </w:rPr>
        <w:t>Zahájení stavby podle zákona musí předcházet archeologický průzkum. Stavebník o něj požádal až v roce 2015.</w:t>
      </w:r>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Fonts w:ascii="Arial" w:hAnsi="Arial" w:cs="Arial"/>
        </w:rPr>
        <w:t xml:space="preserve">Na svých webových stránkách stavebník ohlásil, že stavbu zahájil v prosinci 2015, </w:t>
      </w:r>
      <w:r w:rsidRPr="005315C5">
        <w:rPr>
          <w:rFonts w:ascii="Arial" w:hAnsi="Arial" w:cs="Arial"/>
          <w:highlight w:val="lightGray"/>
        </w:rPr>
        <w:t>tedy</w:t>
      </w:r>
      <w:r w:rsidRPr="005315C5">
        <w:rPr>
          <w:rStyle w:val="apple-converted-space"/>
          <w:rFonts w:ascii="Arial" w:hAnsi="Arial" w:cs="Arial"/>
          <w:highlight w:val="lightGray"/>
        </w:rPr>
        <w:t> </w:t>
      </w:r>
      <w:r w:rsidRPr="005315C5">
        <w:rPr>
          <w:rFonts w:ascii="Arial" w:hAnsi="Arial" w:cs="Arial"/>
          <w:highlight w:val="lightGray"/>
          <w:shd w:val="clear" w:color="auto" w:fill="FFFF00"/>
        </w:rPr>
        <w:t>ne do dvou</w:t>
      </w:r>
      <w:r w:rsidRPr="005315C5">
        <w:rPr>
          <w:rStyle w:val="apple-converted-space"/>
          <w:rFonts w:ascii="Arial" w:hAnsi="Arial" w:cs="Arial"/>
          <w:highlight w:val="lightGray"/>
        </w:rPr>
        <w:t> </w:t>
      </w:r>
      <w:r w:rsidRPr="005315C5">
        <w:rPr>
          <w:rFonts w:ascii="Arial" w:hAnsi="Arial" w:cs="Arial"/>
          <w:highlight w:val="lightGray"/>
        </w:rPr>
        <w:t>let,</w:t>
      </w:r>
      <w:r w:rsidRPr="005315C5">
        <w:rPr>
          <w:rStyle w:val="apple-converted-space"/>
          <w:rFonts w:ascii="Arial" w:hAnsi="Arial" w:cs="Arial"/>
          <w:highlight w:val="lightGray"/>
        </w:rPr>
        <w:t> </w:t>
      </w:r>
      <w:r w:rsidRPr="005315C5">
        <w:rPr>
          <w:rFonts w:ascii="Arial" w:hAnsi="Arial" w:cs="Arial"/>
          <w:highlight w:val="lightGray"/>
          <w:shd w:val="clear" w:color="auto" w:fill="FFFF00"/>
        </w:rPr>
        <w:t>ale 6 let po vydání stavebního povolení</w:t>
      </w:r>
      <w:r w:rsidRPr="005315C5">
        <w:rPr>
          <w:rFonts w:ascii="Arial" w:hAnsi="Arial" w:cs="Arial"/>
          <w:highlight w:val="lightGray"/>
        </w:rPr>
        <w:t>.</w:t>
      </w:r>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Fonts w:ascii="Arial" w:hAnsi="Arial" w:cs="Arial"/>
        </w:rPr>
        <w:t> </w:t>
      </w:r>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Fonts w:ascii="Arial" w:hAnsi="Arial" w:cs="Arial"/>
        </w:rPr>
        <w:t>Na pozemku se hojně vyskytovala vzácná Prvosenka jarní (</w:t>
      </w:r>
      <w:r w:rsidRPr="005315C5">
        <w:rPr>
          <w:rFonts w:ascii="Arial" w:hAnsi="Arial" w:cs="Arial"/>
          <w:i/>
          <w:iCs/>
        </w:rPr>
        <w:t>Primula veris</w:t>
      </w:r>
      <w:r w:rsidRPr="005315C5">
        <w:rPr>
          <w:rFonts w:ascii="Arial" w:hAnsi="Arial" w:cs="Arial"/>
        </w:rPr>
        <w:t>), která je v Českém Červeném seznamu zařazena do kategorie C3 (vzácnější až ohrožený druh). V prosinci 2015, kdy na pozemek vjely první stavební stroje, bylo toto naleziště nenávratně zničeno.</w:t>
      </w:r>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Fonts w:ascii="Arial" w:hAnsi="Arial" w:cs="Arial"/>
          <w:b/>
          <w:bCs/>
        </w:rPr>
        <w:t> </w:t>
      </w:r>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Fonts w:ascii="Arial" w:hAnsi="Arial" w:cs="Arial"/>
          <w:b/>
          <w:bCs/>
        </w:rPr>
        <w:t>Sdružení Barrandov se ptá:</w:t>
      </w:r>
    </w:p>
    <w:p w:rsidR="005315C5" w:rsidRPr="005315C5" w:rsidRDefault="005315C5" w:rsidP="005315C5">
      <w:pPr>
        <w:shd w:val="clear" w:color="auto" w:fill="FFFFFF"/>
        <w:rPr>
          <w:rFonts w:ascii="Arial" w:hAnsi="Arial" w:cs="Arial"/>
          <w:sz w:val="24"/>
          <w:szCs w:val="24"/>
          <w:highlight w:val="lightGray"/>
        </w:rPr>
      </w:pPr>
      <w:r w:rsidRPr="005315C5">
        <w:rPr>
          <w:rFonts w:ascii="Arial" w:hAnsi="Arial" w:cs="Arial"/>
          <w:sz w:val="24"/>
          <w:szCs w:val="24"/>
          <w:highlight w:val="lightGray"/>
          <w:shd w:val="clear" w:color="auto" w:fill="FFFF00"/>
        </w:rPr>
        <w:t>Které osoby jsou podepsány pod příslušnými povoleními stavby i dílčími kladnými stanovisky v rozporu se zákonnými předpisy?</w:t>
      </w:r>
    </w:p>
    <w:p w:rsidR="005315C5" w:rsidRPr="005315C5" w:rsidRDefault="005315C5" w:rsidP="005315C5">
      <w:pPr>
        <w:shd w:val="clear" w:color="auto" w:fill="FFFFFF"/>
        <w:rPr>
          <w:rFonts w:ascii="Arial" w:hAnsi="Arial" w:cs="Arial"/>
          <w:sz w:val="24"/>
          <w:szCs w:val="24"/>
        </w:rPr>
      </w:pPr>
      <w:r w:rsidRPr="005315C5">
        <w:rPr>
          <w:rFonts w:ascii="Arial" w:hAnsi="Arial" w:cs="Arial"/>
          <w:sz w:val="24"/>
          <w:szCs w:val="24"/>
          <w:highlight w:val="lightGray"/>
          <w:shd w:val="clear" w:color="auto" w:fill="FFFF00"/>
        </w:rPr>
        <w:t>Jakou nesou zodpovědnost za jejich porušení a vzniklé škody?</w:t>
      </w:r>
    </w:p>
    <w:p w:rsidR="005315C5" w:rsidRPr="005315C5" w:rsidRDefault="005315C5" w:rsidP="005315C5">
      <w:pPr>
        <w:shd w:val="clear" w:color="auto" w:fill="FFFFFF"/>
        <w:rPr>
          <w:rFonts w:ascii="Arial" w:hAnsi="Arial" w:cs="Arial"/>
          <w:sz w:val="24"/>
          <w:szCs w:val="24"/>
        </w:rPr>
      </w:pPr>
      <w:r w:rsidRPr="005315C5">
        <w:rPr>
          <w:rFonts w:ascii="Arial" w:hAnsi="Arial" w:cs="Arial"/>
          <w:b/>
          <w:bCs/>
          <w:sz w:val="24"/>
          <w:szCs w:val="24"/>
        </w:rPr>
        <w:t> </w:t>
      </w:r>
    </w:p>
    <w:p w:rsidR="005315C5" w:rsidRPr="005315C5" w:rsidRDefault="005315C5" w:rsidP="005315C5">
      <w:pPr>
        <w:shd w:val="clear" w:color="auto" w:fill="FFFFFF"/>
        <w:rPr>
          <w:rFonts w:ascii="Arial" w:hAnsi="Arial" w:cs="Arial"/>
          <w:sz w:val="24"/>
          <w:szCs w:val="24"/>
        </w:rPr>
      </w:pPr>
      <w:r w:rsidRPr="005315C5">
        <w:rPr>
          <w:rFonts w:ascii="Arial" w:hAnsi="Arial" w:cs="Arial"/>
          <w:b/>
          <w:bCs/>
          <w:sz w:val="24"/>
          <w:szCs w:val="24"/>
        </w:rPr>
        <w:t> ==========================================</w:t>
      </w:r>
    </w:p>
    <w:p w:rsidR="005315C5" w:rsidRPr="005315C5" w:rsidRDefault="005315C5" w:rsidP="005315C5">
      <w:pPr>
        <w:shd w:val="clear" w:color="auto" w:fill="FFFFFF"/>
        <w:rPr>
          <w:rFonts w:ascii="Arial" w:hAnsi="Arial" w:cs="Arial"/>
          <w:sz w:val="24"/>
          <w:szCs w:val="24"/>
        </w:rPr>
      </w:pPr>
      <w:r w:rsidRPr="005315C5">
        <w:rPr>
          <w:rFonts w:ascii="Arial" w:hAnsi="Arial" w:cs="Arial"/>
          <w:b/>
          <w:bCs/>
          <w:sz w:val="24"/>
          <w:szCs w:val="24"/>
        </w:rPr>
        <w:t> </w:t>
      </w:r>
    </w:p>
    <w:p w:rsidR="005315C5" w:rsidRPr="005315C5" w:rsidRDefault="005315C5" w:rsidP="005315C5">
      <w:pPr>
        <w:shd w:val="clear" w:color="auto" w:fill="FFFFFF"/>
        <w:rPr>
          <w:rFonts w:ascii="Arial" w:hAnsi="Arial" w:cs="Arial"/>
          <w:sz w:val="24"/>
          <w:szCs w:val="24"/>
        </w:rPr>
      </w:pPr>
      <w:r w:rsidRPr="005315C5">
        <w:rPr>
          <w:rFonts w:ascii="Arial" w:hAnsi="Arial" w:cs="Arial"/>
          <w:b/>
          <w:bCs/>
          <w:sz w:val="24"/>
          <w:szCs w:val="24"/>
        </w:rPr>
        <w:t>BERTRAMKA_navrh_dohody_o_spolupraci_P5_s_MO</w:t>
      </w:r>
    </w:p>
    <w:p w:rsidR="005315C5" w:rsidRPr="005315C5" w:rsidRDefault="005315C5" w:rsidP="005315C5">
      <w:pPr>
        <w:shd w:val="clear" w:color="auto" w:fill="FFFFFF"/>
        <w:rPr>
          <w:rFonts w:ascii="Arial" w:hAnsi="Arial" w:cs="Arial"/>
          <w:sz w:val="24"/>
          <w:szCs w:val="24"/>
        </w:rPr>
      </w:pPr>
      <w:r w:rsidRPr="005315C5">
        <w:rPr>
          <w:rFonts w:ascii="Arial" w:hAnsi="Arial" w:cs="Arial"/>
          <w:b/>
          <w:bCs/>
          <w:sz w:val="24"/>
          <w:szCs w:val="24"/>
        </w:rPr>
        <w:t> </w:t>
      </w:r>
    </w:p>
    <w:p w:rsidR="005315C5" w:rsidRPr="005315C5" w:rsidRDefault="005315C5" w:rsidP="005315C5">
      <w:pPr>
        <w:shd w:val="clear" w:color="auto" w:fill="FFFFFF"/>
        <w:rPr>
          <w:rFonts w:ascii="Arial" w:hAnsi="Arial" w:cs="Arial"/>
          <w:sz w:val="24"/>
          <w:szCs w:val="24"/>
        </w:rPr>
      </w:pPr>
      <w:r w:rsidRPr="005315C5">
        <w:rPr>
          <w:rFonts w:ascii="Arial" w:hAnsi="Arial" w:cs="Arial"/>
          <w:b/>
          <w:bCs/>
          <w:sz w:val="24"/>
          <w:szCs w:val="24"/>
        </w:rPr>
        <w:t>"Memorandum o spolupráci mezi Radnicí P5 a Mozartovou obcí"</w:t>
      </w:r>
      <w:r w:rsidRPr="005315C5">
        <w:rPr>
          <w:rFonts w:ascii="Arial" w:hAnsi="Arial" w:cs="Arial"/>
          <w:b/>
          <w:bCs/>
          <w:sz w:val="24"/>
          <w:szCs w:val="24"/>
        </w:rPr>
        <w:br/>
      </w:r>
      <w:r w:rsidRPr="005315C5">
        <w:rPr>
          <w:rStyle w:val="Siln"/>
          <w:rFonts w:ascii="Arial" w:hAnsi="Arial" w:cs="Arial"/>
          <w:b w:val="0"/>
          <w:bCs w:val="0"/>
          <w:sz w:val="24"/>
          <w:szCs w:val="24"/>
        </w:rPr>
        <w:t>(</w:t>
      </w:r>
      <w:r w:rsidRPr="005315C5">
        <w:rPr>
          <w:rFonts w:ascii="Arial" w:hAnsi="Arial" w:cs="Arial"/>
          <w:b/>
          <w:bCs/>
          <w:sz w:val="24"/>
          <w:szCs w:val="24"/>
        </w:rPr>
        <w:t>návrh Ondřeje Velka zaslaný 21.1.2016 k diskusi na</w:t>
      </w:r>
      <w:r w:rsidRPr="005315C5">
        <w:rPr>
          <w:rStyle w:val="apple-converted-space"/>
          <w:rFonts w:ascii="Arial" w:hAnsi="Arial" w:cs="Arial"/>
          <w:b/>
          <w:bCs/>
          <w:sz w:val="24"/>
          <w:szCs w:val="24"/>
        </w:rPr>
        <w:t> </w:t>
      </w:r>
      <w:hyperlink r:id="rId24" w:tgtFrame="_blank" w:history="1">
        <w:r w:rsidRPr="005315C5">
          <w:rPr>
            <w:rStyle w:val="Hypertextovodkaz"/>
            <w:rFonts w:ascii="Arial" w:hAnsi="Arial" w:cs="Arial"/>
            <w:b/>
            <w:bCs/>
            <w:color w:val="auto"/>
            <w:sz w:val="24"/>
            <w:szCs w:val="24"/>
          </w:rPr>
          <w:t>presidium@mozartovaobec.cz</w:t>
        </w:r>
      </w:hyperlink>
      <w:r w:rsidRPr="005315C5">
        <w:rPr>
          <w:rStyle w:val="apple-converted-space"/>
          <w:rFonts w:ascii="Arial" w:hAnsi="Arial" w:cs="Arial"/>
          <w:b/>
          <w:bCs/>
          <w:sz w:val="24"/>
          <w:szCs w:val="24"/>
        </w:rPr>
        <w:t> </w:t>
      </w:r>
      <w:r w:rsidRPr="005315C5">
        <w:rPr>
          <w:rFonts w:ascii="Arial" w:hAnsi="Arial" w:cs="Arial"/>
          <w:b/>
          <w:bCs/>
          <w:sz w:val="24"/>
          <w:szCs w:val="24"/>
        </w:rPr>
        <w:t> </w:t>
      </w:r>
      <w:hyperlink r:id="rId25" w:tgtFrame="_blank" w:history="1">
        <w:r w:rsidRPr="005315C5">
          <w:rPr>
            <w:rStyle w:val="Hypertextovodkaz"/>
            <w:rFonts w:ascii="Arial" w:hAnsi="Arial" w:cs="Arial"/>
            <w:b/>
            <w:bCs/>
            <w:color w:val="auto"/>
            <w:sz w:val="24"/>
            <w:szCs w:val="24"/>
          </w:rPr>
          <w:t>www.mozartovaobec.cz</w:t>
        </w:r>
      </w:hyperlink>
      <w:r w:rsidRPr="005315C5">
        <w:rPr>
          <w:rFonts w:ascii="Arial" w:hAnsi="Arial" w:cs="Arial"/>
          <w:b/>
          <w:bCs/>
          <w:sz w:val="24"/>
          <w:szCs w:val="24"/>
        </w:rPr>
        <w:t>)</w:t>
      </w:r>
    </w:p>
    <w:p w:rsidR="005315C5" w:rsidRPr="005315C5" w:rsidRDefault="005315C5" w:rsidP="005315C5">
      <w:pPr>
        <w:shd w:val="clear" w:color="auto" w:fill="FFFFFF"/>
        <w:rPr>
          <w:rFonts w:ascii="Arial" w:hAnsi="Arial" w:cs="Arial"/>
          <w:sz w:val="24"/>
          <w:szCs w:val="24"/>
        </w:rPr>
      </w:pPr>
      <w:r w:rsidRPr="005315C5">
        <w:rPr>
          <w:rFonts w:ascii="Arial" w:hAnsi="Arial" w:cs="Arial"/>
          <w:b/>
          <w:bCs/>
          <w:sz w:val="24"/>
          <w:szCs w:val="24"/>
        </w:rPr>
        <w:t> </w:t>
      </w:r>
    </w:p>
    <w:p w:rsidR="005315C5" w:rsidRPr="005315C5" w:rsidRDefault="005315C5" w:rsidP="005315C5">
      <w:pPr>
        <w:shd w:val="clear" w:color="auto" w:fill="FFFFFF"/>
        <w:rPr>
          <w:rFonts w:ascii="Arial" w:hAnsi="Arial" w:cs="Arial"/>
          <w:sz w:val="24"/>
          <w:szCs w:val="24"/>
        </w:rPr>
      </w:pPr>
      <w:r w:rsidRPr="005315C5">
        <w:rPr>
          <w:rFonts w:ascii="Arial" w:hAnsi="Arial" w:cs="Arial"/>
          <w:sz w:val="24"/>
          <w:szCs w:val="24"/>
        </w:rPr>
        <w:t>Doc. PhDr. Tomislav Volek – předseda, 241 493 547</w:t>
      </w:r>
      <w:r w:rsidRPr="005315C5">
        <w:rPr>
          <w:rStyle w:val="apple-converted-space"/>
          <w:rFonts w:ascii="Arial" w:hAnsi="Arial" w:cs="Arial"/>
          <w:sz w:val="24"/>
          <w:szCs w:val="24"/>
        </w:rPr>
        <w:t> </w:t>
      </w:r>
      <w:hyperlink r:id="rId26" w:tgtFrame="_blank" w:history="1">
        <w:r w:rsidRPr="005315C5">
          <w:rPr>
            <w:rStyle w:val="Hypertextovodkaz"/>
            <w:rFonts w:ascii="Arial" w:hAnsi="Arial" w:cs="Arial"/>
            <w:color w:val="auto"/>
            <w:sz w:val="24"/>
            <w:szCs w:val="24"/>
          </w:rPr>
          <w:t>tomvolek@volny.cz</w:t>
        </w:r>
      </w:hyperlink>
    </w:p>
    <w:p w:rsidR="005315C5" w:rsidRPr="005315C5" w:rsidRDefault="005315C5" w:rsidP="005315C5">
      <w:pPr>
        <w:shd w:val="clear" w:color="auto" w:fill="FFFFFF"/>
        <w:rPr>
          <w:rFonts w:ascii="Arial" w:hAnsi="Arial" w:cs="Arial"/>
          <w:sz w:val="24"/>
          <w:szCs w:val="24"/>
        </w:rPr>
      </w:pPr>
      <w:r w:rsidRPr="005315C5">
        <w:rPr>
          <w:rFonts w:ascii="Arial" w:hAnsi="Arial" w:cs="Arial"/>
          <w:sz w:val="24"/>
          <w:szCs w:val="24"/>
        </w:rPr>
        <w:t>PhDr. Milada Jonášová, PhD. – tajemnice, 723 323 320</w:t>
      </w:r>
      <w:r w:rsidRPr="005315C5">
        <w:rPr>
          <w:rStyle w:val="apple-converted-space"/>
          <w:rFonts w:ascii="Arial" w:hAnsi="Arial" w:cs="Arial"/>
          <w:sz w:val="24"/>
          <w:szCs w:val="24"/>
        </w:rPr>
        <w:t> </w:t>
      </w:r>
      <w:hyperlink r:id="rId27" w:tgtFrame="_blank" w:history="1">
        <w:r w:rsidRPr="005315C5">
          <w:rPr>
            <w:rStyle w:val="Hypertextovodkaz"/>
            <w:rFonts w:ascii="Arial" w:hAnsi="Arial" w:cs="Arial"/>
            <w:color w:val="auto"/>
            <w:sz w:val="24"/>
            <w:szCs w:val="24"/>
          </w:rPr>
          <w:t>mozartovaobec@volny.cz</w:t>
        </w:r>
      </w:hyperlink>
    </w:p>
    <w:p w:rsidR="005315C5" w:rsidRPr="005315C5" w:rsidRDefault="005315C5" w:rsidP="005315C5">
      <w:pPr>
        <w:shd w:val="clear" w:color="auto" w:fill="FFFFFF"/>
        <w:rPr>
          <w:rFonts w:ascii="Arial" w:hAnsi="Arial" w:cs="Arial"/>
          <w:sz w:val="24"/>
          <w:szCs w:val="24"/>
        </w:rPr>
      </w:pPr>
      <w:r w:rsidRPr="005315C5">
        <w:rPr>
          <w:rFonts w:ascii="Arial" w:hAnsi="Arial" w:cs="Arial"/>
          <w:sz w:val="24"/>
          <w:szCs w:val="24"/>
        </w:rPr>
        <w:t>JUDr. Jan Pavlok – člen výboru MO,</w:t>
      </w:r>
      <w:r w:rsidRPr="005315C5">
        <w:rPr>
          <w:rStyle w:val="apple-converted-space"/>
          <w:rFonts w:ascii="Arial" w:hAnsi="Arial" w:cs="Arial"/>
          <w:sz w:val="24"/>
          <w:szCs w:val="24"/>
        </w:rPr>
        <w:t> </w:t>
      </w:r>
      <w:hyperlink r:id="rId28" w:tgtFrame="_blank" w:history="1">
        <w:r w:rsidRPr="005315C5">
          <w:rPr>
            <w:rStyle w:val="Hypertextovodkaz"/>
            <w:rFonts w:ascii="Arial" w:hAnsi="Arial" w:cs="Arial"/>
            <w:color w:val="auto"/>
            <w:sz w:val="24"/>
            <w:szCs w:val="24"/>
          </w:rPr>
          <w:t>pavlok@pavlok.cz</w:t>
        </w:r>
      </w:hyperlink>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Style w:val="Siln"/>
          <w:rFonts w:ascii="Arial" w:hAnsi="Arial" w:cs="Arial"/>
          <w:u w:val="single"/>
        </w:rPr>
        <w:t>Radnice P5</w:t>
      </w:r>
    </w:p>
    <w:p w:rsidR="005315C5" w:rsidRPr="005315C5" w:rsidRDefault="005315C5" w:rsidP="005315C5">
      <w:pPr>
        <w:numPr>
          <w:ilvl w:val="0"/>
          <w:numId w:val="1"/>
        </w:numPr>
        <w:shd w:val="clear" w:color="auto" w:fill="FFFFFF"/>
        <w:spacing w:after="0" w:line="240" w:lineRule="auto"/>
        <w:rPr>
          <w:rFonts w:ascii="Arial" w:hAnsi="Arial" w:cs="Arial"/>
          <w:sz w:val="24"/>
          <w:szCs w:val="24"/>
        </w:rPr>
      </w:pPr>
      <w:r w:rsidRPr="005315C5">
        <w:rPr>
          <w:rFonts w:ascii="Arial" w:hAnsi="Arial" w:cs="Arial"/>
          <w:sz w:val="24"/>
          <w:szCs w:val="24"/>
        </w:rPr>
        <w:t>Bude financovat vybrané společné akce v Bertramce (formou dotace/spolupořadatelství, daru),</w:t>
      </w:r>
    </w:p>
    <w:p w:rsidR="005315C5" w:rsidRPr="005315C5" w:rsidRDefault="005315C5" w:rsidP="005315C5">
      <w:pPr>
        <w:numPr>
          <w:ilvl w:val="0"/>
          <w:numId w:val="1"/>
        </w:numPr>
        <w:shd w:val="clear" w:color="auto" w:fill="FFFFFF"/>
        <w:spacing w:after="0" w:line="240" w:lineRule="auto"/>
        <w:rPr>
          <w:rFonts w:ascii="Arial" w:hAnsi="Arial" w:cs="Arial"/>
          <w:sz w:val="24"/>
          <w:szCs w:val="24"/>
        </w:rPr>
      </w:pPr>
      <w:r w:rsidRPr="005315C5">
        <w:rPr>
          <w:rFonts w:ascii="Arial" w:hAnsi="Arial" w:cs="Arial"/>
          <w:sz w:val="24"/>
          <w:szCs w:val="24"/>
        </w:rPr>
        <w:t>Podpoří žádosti MO o další externí dotace  z privátní a zahraniční sféry pro zlepšování stavu památky Bertramka související s kulturní činností MO,</w:t>
      </w:r>
    </w:p>
    <w:p w:rsidR="005315C5" w:rsidRPr="005315C5" w:rsidRDefault="005315C5" w:rsidP="005315C5">
      <w:pPr>
        <w:numPr>
          <w:ilvl w:val="0"/>
          <w:numId w:val="1"/>
        </w:numPr>
        <w:shd w:val="clear" w:color="auto" w:fill="FFFFFF"/>
        <w:spacing w:after="0" w:line="240" w:lineRule="auto"/>
        <w:rPr>
          <w:rFonts w:ascii="Arial" w:hAnsi="Arial" w:cs="Arial"/>
          <w:sz w:val="24"/>
          <w:szCs w:val="24"/>
        </w:rPr>
      </w:pPr>
      <w:r w:rsidRPr="005315C5">
        <w:rPr>
          <w:rFonts w:ascii="Arial" w:hAnsi="Arial" w:cs="Arial"/>
          <w:sz w:val="24"/>
          <w:szCs w:val="24"/>
        </w:rPr>
        <w:t>Bude propagovat Bertramku a akce MO avizováním akcí ve zpravodaji, na</w:t>
      </w:r>
      <w:r w:rsidRPr="005315C5">
        <w:rPr>
          <w:rStyle w:val="apple-converted-space"/>
          <w:rFonts w:ascii="Arial" w:hAnsi="Arial" w:cs="Arial"/>
          <w:sz w:val="24"/>
          <w:szCs w:val="24"/>
        </w:rPr>
        <w:t> </w:t>
      </w:r>
      <w:hyperlink r:id="rId29" w:tgtFrame="_blank" w:history="1">
        <w:r w:rsidRPr="005315C5">
          <w:rPr>
            <w:rStyle w:val="Hypertextovodkaz"/>
            <w:rFonts w:ascii="Arial" w:hAnsi="Arial" w:cs="Arial"/>
            <w:color w:val="auto"/>
            <w:sz w:val="24"/>
            <w:szCs w:val="24"/>
          </w:rPr>
          <w:t>www.praha5.cz</w:t>
        </w:r>
      </w:hyperlink>
      <w:r w:rsidRPr="005315C5">
        <w:rPr>
          <w:rStyle w:val="apple-converted-space"/>
          <w:rFonts w:ascii="Arial" w:hAnsi="Arial" w:cs="Arial"/>
          <w:sz w:val="24"/>
          <w:szCs w:val="24"/>
        </w:rPr>
        <w:t> </w:t>
      </w:r>
      <w:r w:rsidRPr="005315C5">
        <w:rPr>
          <w:rFonts w:ascii="Arial" w:hAnsi="Arial" w:cs="Arial"/>
          <w:sz w:val="24"/>
          <w:szCs w:val="24"/>
        </w:rPr>
        <w:t>  apod. </w:t>
      </w:r>
    </w:p>
    <w:p w:rsidR="005315C5" w:rsidRPr="005315C5" w:rsidRDefault="005315C5" w:rsidP="005315C5">
      <w:pPr>
        <w:numPr>
          <w:ilvl w:val="0"/>
          <w:numId w:val="1"/>
        </w:numPr>
        <w:shd w:val="clear" w:color="auto" w:fill="FFFFFF"/>
        <w:spacing w:after="0" w:line="240" w:lineRule="auto"/>
        <w:rPr>
          <w:rFonts w:ascii="Arial" w:hAnsi="Arial" w:cs="Arial"/>
          <w:sz w:val="24"/>
          <w:szCs w:val="24"/>
        </w:rPr>
      </w:pPr>
      <w:r w:rsidRPr="005315C5">
        <w:rPr>
          <w:rFonts w:ascii="Arial" w:hAnsi="Arial" w:cs="Arial"/>
          <w:sz w:val="24"/>
          <w:szCs w:val="24"/>
        </w:rPr>
        <w:t>Bude přispívat MO na propagační materiály o Bertramce ve  spolupráci s dalšími sdruženími  např.  </w:t>
      </w:r>
      <w:hyperlink r:id="rId30" w:tgtFrame="_blank" w:history="1">
        <w:r w:rsidRPr="005315C5">
          <w:rPr>
            <w:rStyle w:val="Hypertextovodkaz"/>
            <w:rFonts w:ascii="Arial" w:hAnsi="Arial" w:cs="Arial"/>
            <w:color w:val="auto"/>
            <w:sz w:val="24"/>
            <w:szCs w:val="24"/>
          </w:rPr>
          <w:t>www.Malostranskyhrbitov.cz</w:t>
        </w:r>
      </w:hyperlink>
      <w:r w:rsidRPr="005315C5">
        <w:rPr>
          <w:rFonts w:ascii="Arial" w:hAnsi="Arial" w:cs="Arial"/>
          <w:sz w:val="24"/>
          <w:szCs w:val="24"/>
        </w:rPr>
        <w:t>   aj.</w:t>
      </w:r>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Style w:val="Siln"/>
          <w:rFonts w:ascii="Arial" w:hAnsi="Arial" w:cs="Arial"/>
          <w:u w:val="single"/>
        </w:rPr>
        <w:t>Mozartova obec (MO)</w:t>
      </w:r>
    </w:p>
    <w:p w:rsidR="005315C5" w:rsidRPr="005315C5" w:rsidRDefault="005315C5" w:rsidP="005315C5">
      <w:pPr>
        <w:numPr>
          <w:ilvl w:val="0"/>
          <w:numId w:val="2"/>
        </w:numPr>
        <w:shd w:val="clear" w:color="auto" w:fill="FFFFFF"/>
        <w:spacing w:after="0" w:line="240" w:lineRule="auto"/>
        <w:rPr>
          <w:rFonts w:ascii="Arial" w:hAnsi="Arial" w:cs="Arial"/>
          <w:sz w:val="24"/>
          <w:szCs w:val="24"/>
        </w:rPr>
      </w:pPr>
      <w:r w:rsidRPr="005315C5">
        <w:rPr>
          <w:rFonts w:ascii="Arial" w:hAnsi="Arial" w:cs="Arial"/>
          <w:sz w:val="24"/>
          <w:szCs w:val="24"/>
        </w:rPr>
        <w:t>zapůjčí radnici P5 podle dohody v Bertramce  síň např. pro svatby, kulturní zahraniční akce aj.</w:t>
      </w:r>
    </w:p>
    <w:p w:rsidR="005315C5" w:rsidRPr="005315C5" w:rsidRDefault="005315C5" w:rsidP="005315C5">
      <w:pPr>
        <w:numPr>
          <w:ilvl w:val="0"/>
          <w:numId w:val="2"/>
        </w:numPr>
        <w:shd w:val="clear" w:color="auto" w:fill="FFFFFF"/>
        <w:spacing w:after="0" w:line="240" w:lineRule="auto"/>
        <w:rPr>
          <w:rFonts w:ascii="Arial" w:hAnsi="Arial" w:cs="Arial"/>
          <w:sz w:val="24"/>
          <w:szCs w:val="24"/>
        </w:rPr>
      </w:pPr>
      <w:r w:rsidRPr="005315C5">
        <w:rPr>
          <w:rFonts w:ascii="Arial" w:hAnsi="Arial" w:cs="Arial"/>
          <w:sz w:val="24"/>
          <w:szCs w:val="24"/>
        </w:rPr>
        <w:t>prodá radnici P5 dojednaný počet lístků na koncerty MO v Bertramce pro klienty radnice (např. jubilanti, zahraniční hosté apod.).</w:t>
      </w:r>
    </w:p>
    <w:p w:rsidR="005315C5" w:rsidRPr="005315C5" w:rsidRDefault="005315C5" w:rsidP="005315C5">
      <w:pPr>
        <w:numPr>
          <w:ilvl w:val="0"/>
          <w:numId w:val="2"/>
        </w:numPr>
        <w:shd w:val="clear" w:color="auto" w:fill="FFFFFF"/>
        <w:spacing w:after="0" w:line="240" w:lineRule="auto"/>
        <w:rPr>
          <w:rFonts w:ascii="Arial" w:hAnsi="Arial" w:cs="Arial"/>
          <w:sz w:val="24"/>
          <w:szCs w:val="24"/>
        </w:rPr>
      </w:pPr>
      <w:r w:rsidRPr="005315C5">
        <w:rPr>
          <w:rFonts w:ascii="Arial" w:hAnsi="Arial" w:cs="Arial"/>
          <w:sz w:val="24"/>
          <w:szCs w:val="24"/>
        </w:rPr>
        <w:t>podpoří radnici P5 v uzavření partnerství s Vídní a následných akcích (např. také ve spolupráci se      spolkem Malostranský hřbitov).</w:t>
      </w:r>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Fonts w:ascii="Arial" w:hAnsi="Arial" w:cs="Arial"/>
        </w:rPr>
        <w:t>MO a radnice P5 budou společně každoročně v orgánech samosprávy navrhovat investice do opravy Bertramky, aby mohly být schváleny do rozpočtu MČ Prahy5.</w:t>
      </w:r>
      <w:r w:rsidRPr="005315C5">
        <w:rPr>
          <w:rFonts w:ascii="Arial" w:hAnsi="Arial" w:cs="Arial"/>
        </w:rPr>
        <w:br/>
        <w:t>V roce 2016 radnice P5 ve spolupráci s MO uspořádají k výročí narození W. A. Mozarta výstavu a koncerty ve vile Portheimka a Bertramka.</w:t>
      </w:r>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Fonts w:ascii="Arial" w:hAnsi="Arial" w:cs="Arial"/>
        </w:rPr>
        <w:t>V Praze X.X. 2016</w:t>
      </w:r>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Fonts w:ascii="Arial" w:hAnsi="Arial" w:cs="Arial"/>
        </w:rPr>
        <w:t>Starosta MČ Praha 5 - MUDr. Radek Klíma</w:t>
      </w:r>
    </w:p>
    <w:p w:rsidR="005315C5" w:rsidRPr="005315C5" w:rsidRDefault="005315C5" w:rsidP="005315C5">
      <w:pPr>
        <w:pStyle w:val="Normlnweb"/>
        <w:shd w:val="clear" w:color="auto" w:fill="FFFFFF"/>
        <w:spacing w:before="0" w:beforeAutospacing="0" w:after="0" w:afterAutospacing="0"/>
        <w:rPr>
          <w:rFonts w:ascii="Arial" w:hAnsi="Arial" w:cs="Arial"/>
        </w:rPr>
      </w:pPr>
      <w:r w:rsidRPr="005315C5">
        <w:rPr>
          <w:rFonts w:ascii="Arial" w:hAnsi="Arial" w:cs="Arial"/>
        </w:rPr>
        <w:t>Předseda Mozartovské obce - Doc. PhDr. Tomislav Volek</w:t>
      </w:r>
    </w:p>
    <w:p w:rsidR="005315C5" w:rsidRPr="005315C5" w:rsidRDefault="005315C5" w:rsidP="005315C5">
      <w:pPr>
        <w:shd w:val="clear" w:color="auto" w:fill="FFFFFF"/>
        <w:rPr>
          <w:rFonts w:ascii="Arial" w:hAnsi="Arial" w:cs="Arial"/>
          <w:sz w:val="24"/>
          <w:szCs w:val="24"/>
        </w:rPr>
      </w:pPr>
      <w:r w:rsidRPr="005315C5">
        <w:rPr>
          <w:rFonts w:ascii="Arial" w:hAnsi="Arial" w:cs="Arial"/>
          <w:sz w:val="24"/>
          <w:szCs w:val="24"/>
        </w:rPr>
        <w:t> ==========================================</w:t>
      </w:r>
    </w:p>
    <w:p w:rsidR="005315C5" w:rsidRPr="005315C5" w:rsidRDefault="005315C5" w:rsidP="005315C5">
      <w:pPr>
        <w:shd w:val="clear" w:color="auto" w:fill="FFFFFF"/>
        <w:rPr>
          <w:rFonts w:ascii="Arial" w:hAnsi="Arial" w:cs="Arial"/>
          <w:sz w:val="24"/>
          <w:szCs w:val="24"/>
        </w:rPr>
      </w:pPr>
      <w:r w:rsidRPr="005315C5">
        <w:rPr>
          <w:rFonts w:ascii="Arial" w:hAnsi="Arial" w:cs="Arial"/>
          <w:b/>
          <w:bCs/>
          <w:sz w:val="24"/>
          <w:szCs w:val="24"/>
        </w:rPr>
        <w:t>Projekt Bytových domů u usedlosti SKALKA</w:t>
      </w:r>
    </w:p>
    <w:p w:rsidR="005315C5" w:rsidRPr="005315C5" w:rsidRDefault="005315C5" w:rsidP="005315C5">
      <w:pPr>
        <w:shd w:val="clear" w:color="auto" w:fill="FFFFFF"/>
        <w:rPr>
          <w:rFonts w:ascii="Arial" w:hAnsi="Arial" w:cs="Arial"/>
          <w:sz w:val="24"/>
          <w:szCs w:val="24"/>
        </w:rPr>
      </w:pPr>
      <w:r w:rsidRPr="005315C5">
        <w:rPr>
          <w:rFonts w:ascii="Arial" w:hAnsi="Arial" w:cs="Arial"/>
          <w:b/>
          <w:bCs/>
          <w:sz w:val="24"/>
          <w:szCs w:val="24"/>
        </w:rPr>
        <w:t> </w:t>
      </w:r>
    </w:p>
    <w:p w:rsidR="005315C5" w:rsidRPr="005315C5" w:rsidRDefault="005315C5" w:rsidP="005315C5">
      <w:pPr>
        <w:shd w:val="clear" w:color="auto" w:fill="FFFFFF"/>
        <w:rPr>
          <w:rFonts w:ascii="Arial" w:hAnsi="Arial" w:cs="Arial"/>
          <w:sz w:val="24"/>
          <w:szCs w:val="24"/>
        </w:rPr>
      </w:pPr>
      <w:r w:rsidRPr="005315C5">
        <w:rPr>
          <w:rFonts w:ascii="Arial" w:hAnsi="Arial" w:cs="Arial"/>
          <w:sz w:val="24"/>
          <w:szCs w:val="24"/>
        </w:rPr>
        <w:t>RMČ P5</w:t>
      </w:r>
      <w:r w:rsidRPr="005315C5">
        <w:rPr>
          <w:rStyle w:val="apple-converted-space"/>
          <w:rFonts w:ascii="Arial" w:hAnsi="Arial" w:cs="Arial"/>
          <w:sz w:val="24"/>
          <w:szCs w:val="24"/>
        </w:rPr>
        <w:t> </w:t>
      </w:r>
      <w:r w:rsidRPr="005315C5">
        <w:rPr>
          <w:rFonts w:ascii="Arial" w:hAnsi="Arial" w:cs="Arial"/>
          <w:sz w:val="24"/>
          <w:szCs w:val="24"/>
        </w:rPr>
        <w:t>dne 16. 03. 2016</w:t>
      </w:r>
      <w:r w:rsidRPr="005315C5">
        <w:rPr>
          <w:rStyle w:val="apple-converted-space"/>
          <w:rFonts w:ascii="Arial" w:hAnsi="Arial" w:cs="Arial"/>
          <w:b/>
          <w:bCs/>
          <w:sz w:val="24"/>
          <w:szCs w:val="24"/>
        </w:rPr>
        <w:t> </w:t>
      </w:r>
      <w:r w:rsidRPr="005315C5">
        <w:rPr>
          <w:rFonts w:ascii="Arial" w:hAnsi="Arial" w:cs="Arial"/>
          <w:b/>
          <w:bCs/>
          <w:sz w:val="24"/>
          <w:szCs w:val="24"/>
        </w:rPr>
        <w:t> </w:t>
      </w:r>
      <w:r w:rsidRPr="005315C5">
        <w:rPr>
          <w:rStyle w:val="apple-converted-space"/>
          <w:rFonts w:ascii="Arial" w:hAnsi="Arial" w:cs="Arial"/>
          <w:b/>
          <w:bCs/>
          <w:sz w:val="24"/>
          <w:szCs w:val="24"/>
        </w:rPr>
        <w:t> </w:t>
      </w:r>
      <w:r w:rsidRPr="005315C5">
        <w:rPr>
          <w:rFonts w:ascii="Arial" w:hAnsi="Arial" w:cs="Arial"/>
          <w:sz w:val="24"/>
          <w:szCs w:val="24"/>
        </w:rPr>
        <w:t>číslo usnesení 12/352/2016</w:t>
      </w:r>
    </w:p>
    <w:p w:rsidR="005315C5" w:rsidRPr="005315C5" w:rsidRDefault="005315C5" w:rsidP="005315C5">
      <w:pPr>
        <w:shd w:val="clear" w:color="auto" w:fill="FFFFFF"/>
        <w:rPr>
          <w:rFonts w:ascii="Arial" w:hAnsi="Arial" w:cs="Arial"/>
          <w:sz w:val="24"/>
          <w:szCs w:val="24"/>
        </w:rPr>
      </w:pPr>
      <w:r w:rsidRPr="005315C5">
        <w:rPr>
          <w:rFonts w:ascii="Arial" w:hAnsi="Arial" w:cs="Arial"/>
          <w:sz w:val="24"/>
          <w:szCs w:val="24"/>
        </w:rPr>
        <w:t>Předkladatel: Budín Lukáš, Mgr., 1. zástupce starosty MČ P5</w:t>
      </w:r>
    </w:p>
    <w:p w:rsidR="005315C5" w:rsidRPr="005315C5" w:rsidRDefault="005315C5" w:rsidP="005315C5">
      <w:pPr>
        <w:shd w:val="clear" w:color="auto" w:fill="FFFFFF"/>
        <w:rPr>
          <w:rFonts w:ascii="Arial" w:hAnsi="Arial" w:cs="Arial"/>
          <w:sz w:val="24"/>
          <w:szCs w:val="24"/>
        </w:rPr>
      </w:pPr>
      <w:r w:rsidRPr="005315C5">
        <w:rPr>
          <w:rFonts w:ascii="Arial" w:hAnsi="Arial" w:cs="Arial"/>
          <w:b/>
          <w:bCs/>
          <w:sz w:val="24"/>
          <w:szCs w:val="24"/>
        </w:rPr>
        <w:t>Informace o stavebním řízení "Bytový areál Skalka"</w:t>
      </w:r>
    </w:p>
    <w:p w:rsidR="005315C5" w:rsidRPr="005315C5" w:rsidRDefault="005315C5" w:rsidP="005315C5">
      <w:pPr>
        <w:shd w:val="clear" w:color="auto" w:fill="FFFFFF"/>
        <w:rPr>
          <w:rFonts w:ascii="Arial" w:hAnsi="Arial" w:cs="Arial"/>
          <w:sz w:val="24"/>
          <w:szCs w:val="24"/>
        </w:rPr>
      </w:pPr>
      <w:r w:rsidRPr="005315C5">
        <w:rPr>
          <w:rFonts w:ascii="Arial" w:hAnsi="Arial" w:cs="Arial"/>
          <w:sz w:val="24"/>
          <w:szCs w:val="24"/>
        </w:rPr>
        <w:t>Rada městské části Praha 5</w:t>
      </w:r>
    </w:p>
    <w:tbl>
      <w:tblPr>
        <w:tblW w:w="0" w:type="auto"/>
        <w:tblCellSpacing w:w="15" w:type="dxa"/>
        <w:tblCellMar>
          <w:left w:w="0" w:type="dxa"/>
          <w:right w:w="0" w:type="dxa"/>
        </w:tblCellMar>
        <w:tblLook w:val="04A0" w:firstRow="1" w:lastRow="0" w:firstColumn="1" w:lastColumn="0" w:noHBand="0" w:noVBand="1"/>
      </w:tblPr>
      <w:tblGrid>
        <w:gridCol w:w="342"/>
        <w:gridCol w:w="5501"/>
      </w:tblGrid>
      <w:tr w:rsidR="005315C5" w:rsidRPr="005315C5" w:rsidTr="005315C5">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315C5" w:rsidRPr="005315C5" w:rsidRDefault="005315C5">
            <w:pPr>
              <w:rPr>
                <w:rFonts w:ascii="Arial" w:hAnsi="Arial" w:cs="Arial"/>
                <w:sz w:val="24"/>
                <w:szCs w:val="24"/>
              </w:rPr>
            </w:pPr>
            <w:r w:rsidRPr="005315C5">
              <w:rPr>
                <w:rFonts w:ascii="Arial" w:hAnsi="Arial" w:cs="Arial"/>
                <w:sz w:val="24"/>
                <w:szCs w:val="24"/>
              </w:rPr>
              <w:t>I.</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315C5" w:rsidRPr="005315C5" w:rsidRDefault="005315C5">
            <w:pPr>
              <w:rPr>
                <w:rFonts w:ascii="Arial" w:hAnsi="Arial" w:cs="Arial"/>
                <w:sz w:val="24"/>
                <w:szCs w:val="24"/>
              </w:rPr>
            </w:pPr>
            <w:r w:rsidRPr="005315C5">
              <w:rPr>
                <w:rFonts w:ascii="Arial" w:hAnsi="Arial" w:cs="Arial"/>
                <w:sz w:val="24"/>
                <w:szCs w:val="24"/>
              </w:rPr>
              <w:t>Bere na vědomí</w:t>
            </w:r>
          </w:p>
        </w:tc>
      </w:tr>
      <w:tr w:rsidR="005315C5" w:rsidRPr="005315C5" w:rsidTr="005315C5">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315C5" w:rsidRPr="005315C5" w:rsidRDefault="005315C5">
            <w:pPr>
              <w:rPr>
                <w:rFonts w:ascii="Arial" w:hAnsi="Arial" w:cs="Arial"/>
                <w:sz w:val="24"/>
                <w:szCs w:val="24"/>
              </w:rPr>
            </w:pPr>
            <w:r w:rsidRPr="005315C5">
              <w:rPr>
                <w:rFonts w:ascii="Arial" w:hAnsi="Arial" w:cs="Arial"/>
                <w:sz w:val="24"/>
                <w:szCs w:val="24"/>
              </w:rPr>
              <w:t>1. 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315C5" w:rsidRPr="005315C5" w:rsidRDefault="005315C5">
            <w:pPr>
              <w:rPr>
                <w:rFonts w:ascii="Arial" w:hAnsi="Arial" w:cs="Arial"/>
                <w:sz w:val="24"/>
                <w:szCs w:val="24"/>
              </w:rPr>
            </w:pPr>
            <w:r w:rsidRPr="005315C5">
              <w:rPr>
                <w:rFonts w:ascii="Arial" w:hAnsi="Arial" w:cs="Arial"/>
                <w:sz w:val="24"/>
                <w:szCs w:val="24"/>
              </w:rPr>
              <w:t>informaci o stavebním řízení " Bytový areál Skalka"</w:t>
            </w:r>
          </w:p>
        </w:tc>
      </w:tr>
    </w:tbl>
    <w:p w:rsidR="005315C5" w:rsidRPr="005315C5" w:rsidRDefault="005315C5" w:rsidP="005315C5">
      <w:pPr>
        <w:shd w:val="clear" w:color="auto" w:fill="FFFFFF"/>
        <w:rPr>
          <w:rFonts w:ascii="Arial" w:hAnsi="Arial" w:cs="Arial"/>
          <w:sz w:val="24"/>
          <w:szCs w:val="24"/>
        </w:rPr>
      </w:pPr>
      <w:r w:rsidRPr="005315C5">
        <w:rPr>
          <w:rFonts w:ascii="Arial" w:hAnsi="Arial" w:cs="Arial"/>
          <w:sz w:val="24"/>
          <w:szCs w:val="24"/>
        </w:rPr>
        <w:t> </w:t>
      </w:r>
    </w:p>
    <w:tbl>
      <w:tblPr>
        <w:tblW w:w="0" w:type="auto"/>
        <w:tblCellSpacing w:w="15" w:type="dxa"/>
        <w:tblCellMar>
          <w:left w:w="0" w:type="dxa"/>
          <w:right w:w="0" w:type="dxa"/>
        </w:tblCellMar>
        <w:tblLook w:val="04A0" w:firstRow="1" w:lastRow="0" w:firstColumn="1" w:lastColumn="0" w:noHBand="0" w:noVBand="1"/>
      </w:tblPr>
      <w:tblGrid>
        <w:gridCol w:w="342"/>
        <w:gridCol w:w="8820"/>
      </w:tblGrid>
      <w:tr w:rsidR="005315C5" w:rsidRPr="005315C5" w:rsidTr="005315C5">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315C5" w:rsidRPr="005315C5" w:rsidRDefault="005315C5">
            <w:pPr>
              <w:rPr>
                <w:rFonts w:ascii="Arial" w:hAnsi="Arial" w:cs="Arial"/>
                <w:sz w:val="24"/>
                <w:szCs w:val="24"/>
              </w:rPr>
            </w:pPr>
            <w:r w:rsidRPr="005315C5">
              <w:rPr>
                <w:rFonts w:ascii="Arial" w:hAnsi="Arial" w:cs="Arial"/>
                <w:sz w:val="24"/>
                <w:szCs w:val="24"/>
              </w:rPr>
              <w:t>II.</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315C5" w:rsidRPr="005315C5" w:rsidRDefault="005315C5">
            <w:pPr>
              <w:rPr>
                <w:rFonts w:ascii="Arial" w:hAnsi="Arial" w:cs="Arial"/>
                <w:sz w:val="24"/>
                <w:szCs w:val="24"/>
              </w:rPr>
            </w:pPr>
            <w:r w:rsidRPr="005315C5">
              <w:rPr>
                <w:rFonts w:ascii="Arial" w:hAnsi="Arial" w:cs="Arial"/>
                <w:sz w:val="24"/>
                <w:szCs w:val="24"/>
              </w:rPr>
              <w:t>Trvá</w:t>
            </w:r>
          </w:p>
        </w:tc>
      </w:tr>
      <w:tr w:rsidR="005315C5" w:rsidRPr="005315C5" w:rsidTr="005315C5">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315C5" w:rsidRPr="005315C5" w:rsidRDefault="005315C5">
            <w:pPr>
              <w:rPr>
                <w:rFonts w:ascii="Arial" w:hAnsi="Arial" w:cs="Arial"/>
                <w:sz w:val="24"/>
                <w:szCs w:val="24"/>
                <w:highlight w:val="lightGray"/>
              </w:rPr>
            </w:pPr>
            <w:r w:rsidRPr="005315C5">
              <w:rPr>
                <w:rFonts w:ascii="Arial" w:hAnsi="Arial" w:cs="Arial"/>
                <w:sz w:val="24"/>
                <w:szCs w:val="24"/>
                <w:highlight w:val="lightGray"/>
                <w:shd w:val="clear" w:color="auto" w:fill="FFFF00"/>
              </w:rPr>
              <w:t>1. 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315C5" w:rsidRPr="005315C5" w:rsidRDefault="005315C5">
            <w:pPr>
              <w:rPr>
                <w:rFonts w:ascii="Arial" w:hAnsi="Arial" w:cs="Arial"/>
                <w:sz w:val="24"/>
                <w:szCs w:val="24"/>
                <w:highlight w:val="lightGray"/>
              </w:rPr>
            </w:pPr>
            <w:r w:rsidRPr="005315C5">
              <w:rPr>
                <w:rFonts w:ascii="Arial" w:hAnsi="Arial" w:cs="Arial"/>
                <w:sz w:val="24"/>
                <w:szCs w:val="24"/>
                <w:highlight w:val="lightGray"/>
                <w:shd w:val="clear" w:color="auto" w:fill="FFFF00"/>
              </w:rPr>
              <w:t>na usnesení č. 41/1536/2015, námitkách a nesouhlasu MČ Praha 5 s dotčeným projektem</w:t>
            </w:r>
          </w:p>
        </w:tc>
      </w:tr>
    </w:tbl>
    <w:p w:rsidR="005315C5" w:rsidRPr="005315C5" w:rsidRDefault="005315C5" w:rsidP="005315C5">
      <w:pPr>
        <w:shd w:val="clear" w:color="auto" w:fill="FFFFFF"/>
        <w:rPr>
          <w:rFonts w:ascii="Arial" w:hAnsi="Arial" w:cs="Arial"/>
          <w:sz w:val="24"/>
          <w:szCs w:val="24"/>
        </w:rPr>
      </w:pPr>
      <w:r w:rsidRPr="005315C5">
        <w:rPr>
          <w:rFonts w:ascii="Arial" w:hAnsi="Arial" w:cs="Arial"/>
          <w:sz w:val="24"/>
          <w:szCs w:val="24"/>
        </w:rPr>
        <w:t> </w:t>
      </w:r>
    </w:p>
    <w:tbl>
      <w:tblPr>
        <w:tblW w:w="0" w:type="auto"/>
        <w:tblCellSpacing w:w="15" w:type="dxa"/>
        <w:tblCellMar>
          <w:left w:w="0" w:type="dxa"/>
          <w:right w:w="0" w:type="dxa"/>
        </w:tblCellMar>
        <w:tblLook w:val="04A0" w:firstRow="1" w:lastRow="0" w:firstColumn="1" w:lastColumn="0" w:noHBand="0" w:noVBand="1"/>
      </w:tblPr>
      <w:tblGrid>
        <w:gridCol w:w="342"/>
        <w:gridCol w:w="823"/>
      </w:tblGrid>
      <w:tr w:rsidR="005315C5" w:rsidRPr="005315C5" w:rsidTr="005315C5">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315C5" w:rsidRPr="005315C5" w:rsidRDefault="005315C5">
            <w:pPr>
              <w:rPr>
                <w:rFonts w:ascii="Arial" w:hAnsi="Arial" w:cs="Arial"/>
                <w:sz w:val="24"/>
                <w:szCs w:val="24"/>
              </w:rPr>
            </w:pPr>
            <w:r w:rsidRPr="005315C5">
              <w:rPr>
                <w:rFonts w:ascii="Arial" w:hAnsi="Arial" w:cs="Arial"/>
                <w:sz w:val="24"/>
                <w:szCs w:val="24"/>
              </w:rPr>
              <w:t>III.</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315C5" w:rsidRPr="005315C5" w:rsidRDefault="005315C5">
            <w:pPr>
              <w:rPr>
                <w:rFonts w:ascii="Arial" w:hAnsi="Arial" w:cs="Arial"/>
                <w:sz w:val="24"/>
                <w:szCs w:val="24"/>
              </w:rPr>
            </w:pPr>
            <w:r w:rsidRPr="005315C5">
              <w:rPr>
                <w:rFonts w:ascii="Arial" w:hAnsi="Arial" w:cs="Arial"/>
                <w:sz w:val="24"/>
                <w:szCs w:val="24"/>
              </w:rPr>
              <w:t>Ukládá</w:t>
            </w:r>
          </w:p>
        </w:tc>
      </w:tr>
    </w:tbl>
    <w:p w:rsidR="005315C5" w:rsidRPr="005315C5" w:rsidRDefault="005315C5" w:rsidP="005315C5">
      <w:pPr>
        <w:shd w:val="clear" w:color="auto" w:fill="FFFFFF"/>
        <w:rPr>
          <w:rFonts w:ascii="Arial" w:hAnsi="Arial" w:cs="Arial"/>
          <w:sz w:val="24"/>
          <w:szCs w:val="24"/>
        </w:rPr>
      </w:pPr>
      <w:r w:rsidRPr="005315C5">
        <w:rPr>
          <w:rFonts w:ascii="Arial" w:hAnsi="Arial" w:cs="Arial"/>
          <w:sz w:val="24"/>
          <w:szCs w:val="24"/>
        </w:rPr>
        <w:t> </w:t>
      </w:r>
    </w:p>
    <w:tbl>
      <w:tblPr>
        <w:tblW w:w="0" w:type="auto"/>
        <w:tblCellSpacing w:w="15" w:type="dxa"/>
        <w:tblCellMar>
          <w:left w:w="0" w:type="dxa"/>
          <w:right w:w="0" w:type="dxa"/>
        </w:tblCellMar>
        <w:tblLook w:val="04A0" w:firstRow="1" w:lastRow="0" w:firstColumn="1" w:lastColumn="0" w:noHBand="0" w:noVBand="1"/>
      </w:tblPr>
      <w:tblGrid>
        <w:gridCol w:w="542"/>
        <w:gridCol w:w="8620"/>
      </w:tblGrid>
      <w:tr w:rsidR="005315C5" w:rsidRPr="005315C5" w:rsidTr="005315C5">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315C5" w:rsidRPr="005315C5" w:rsidRDefault="005315C5">
            <w:pPr>
              <w:rPr>
                <w:rFonts w:ascii="Arial" w:hAnsi="Arial" w:cs="Arial"/>
                <w:sz w:val="24"/>
                <w:szCs w:val="24"/>
              </w:rPr>
            </w:pPr>
            <w:r w:rsidRPr="005315C5">
              <w:rPr>
                <w:rFonts w:ascii="Arial" w:hAnsi="Arial" w:cs="Arial"/>
                <w:sz w:val="24"/>
                <w:szCs w:val="24"/>
              </w:rPr>
              <w:t>3.</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315C5" w:rsidRPr="005315C5" w:rsidRDefault="005315C5">
            <w:pPr>
              <w:rPr>
                <w:rFonts w:ascii="Arial" w:hAnsi="Arial" w:cs="Arial"/>
                <w:sz w:val="24"/>
                <w:szCs w:val="24"/>
              </w:rPr>
            </w:pPr>
            <w:r w:rsidRPr="005315C5">
              <w:rPr>
                <w:rFonts w:ascii="Arial" w:hAnsi="Arial" w:cs="Arial"/>
                <w:sz w:val="24"/>
                <w:szCs w:val="24"/>
              </w:rPr>
              <w:t>Tuvora Jiří, Ing., Ph.D., vedoucí Odboru územního rozvoje</w:t>
            </w:r>
          </w:p>
        </w:tc>
      </w:tr>
      <w:tr w:rsidR="005315C5" w:rsidRPr="005315C5" w:rsidTr="005315C5">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315C5" w:rsidRPr="005315C5" w:rsidRDefault="005315C5">
            <w:pPr>
              <w:rPr>
                <w:rFonts w:ascii="Arial" w:hAnsi="Arial" w:cs="Arial"/>
                <w:sz w:val="24"/>
                <w:szCs w:val="24"/>
              </w:rPr>
            </w:pPr>
            <w:r w:rsidRPr="005315C5">
              <w:rPr>
                <w:rFonts w:ascii="Arial" w:hAnsi="Arial" w:cs="Arial"/>
                <w:sz w:val="24"/>
                <w:szCs w:val="24"/>
              </w:rPr>
              <w:t>3.1. 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315C5" w:rsidRPr="005315C5" w:rsidRDefault="005315C5">
            <w:pPr>
              <w:rPr>
                <w:rFonts w:ascii="Arial" w:hAnsi="Arial" w:cs="Arial"/>
                <w:sz w:val="24"/>
                <w:szCs w:val="24"/>
              </w:rPr>
            </w:pPr>
            <w:r w:rsidRPr="005315C5">
              <w:rPr>
                <w:rFonts w:ascii="Arial" w:hAnsi="Arial" w:cs="Arial"/>
                <w:sz w:val="24"/>
                <w:szCs w:val="24"/>
              </w:rPr>
              <w:t>zpracovat odvolání k vydanému rozhodnutí o změně rozhodnutí o umístění stavby č. j. OSI. Sm. p. 4771-52082/2014-Kaj-R</w:t>
            </w:r>
          </w:p>
        </w:tc>
      </w:tr>
      <w:tr w:rsidR="005315C5" w:rsidRPr="005315C5" w:rsidTr="005315C5">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315C5" w:rsidRPr="005315C5" w:rsidRDefault="005315C5">
            <w:pPr>
              <w:rPr>
                <w:rFonts w:ascii="Arial" w:hAnsi="Arial" w:cs="Arial"/>
                <w:sz w:val="24"/>
                <w:szCs w:val="24"/>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315C5" w:rsidRPr="005315C5" w:rsidRDefault="005315C5">
            <w:pPr>
              <w:rPr>
                <w:rFonts w:ascii="Arial" w:hAnsi="Arial" w:cs="Arial"/>
                <w:sz w:val="24"/>
                <w:szCs w:val="24"/>
              </w:rPr>
            </w:pPr>
            <w:r w:rsidRPr="005315C5">
              <w:rPr>
                <w:rFonts w:ascii="Arial" w:hAnsi="Arial" w:cs="Arial"/>
                <w:sz w:val="24"/>
                <w:szCs w:val="24"/>
              </w:rPr>
              <w:t>Termín plnění: 21. 03. 2016</w:t>
            </w:r>
          </w:p>
        </w:tc>
      </w:tr>
    </w:tbl>
    <w:p w:rsidR="005315C5" w:rsidRPr="005315C5" w:rsidRDefault="005315C5" w:rsidP="005315C5">
      <w:pPr>
        <w:shd w:val="clear" w:color="auto" w:fill="FFFFFF"/>
        <w:rPr>
          <w:rFonts w:ascii="Arial" w:hAnsi="Arial" w:cs="Arial"/>
          <w:sz w:val="24"/>
          <w:szCs w:val="24"/>
        </w:rPr>
      </w:pPr>
      <w:r w:rsidRPr="005315C5">
        <w:rPr>
          <w:rFonts w:ascii="Arial" w:hAnsi="Arial" w:cs="Arial"/>
          <w:sz w:val="24"/>
          <w:szCs w:val="24"/>
        </w:rPr>
        <w:t> </w:t>
      </w:r>
    </w:p>
    <w:tbl>
      <w:tblPr>
        <w:tblW w:w="0" w:type="auto"/>
        <w:tblCellSpacing w:w="15" w:type="dxa"/>
        <w:tblCellMar>
          <w:left w:w="0" w:type="dxa"/>
          <w:right w:w="0" w:type="dxa"/>
        </w:tblCellMar>
        <w:tblLook w:val="04A0" w:firstRow="1" w:lastRow="0" w:firstColumn="1" w:lastColumn="0" w:noHBand="0" w:noVBand="1"/>
      </w:tblPr>
      <w:tblGrid>
        <w:gridCol w:w="369"/>
        <w:gridCol w:w="823"/>
      </w:tblGrid>
      <w:tr w:rsidR="005315C5" w:rsidRPr="005315C5" w:rsidTr="005315C5">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315C5" w:rsidRPr="005315C5" w:rsidRDefault="005315C5">
            <w:pPr>
              <w:rPr>
                <w:rFonts w:ascii="Arial" w:hAnsi="Arial" w:cs="Arial"/>
                <w:sz w:val="24"/>
                <w:szCs w:val="24"/>
              </w:rPr>
            </w:pPr>
            <w:r w:rsidRPr="005315C5">
              <w:rPr>
                <w:rFonts w:ascii="Arial" w:hAnsi="Arial" w:cs="Arial"/>
                <w:sz w:val="24"/>
                <w:szCs w:val="24"/>
              </w:rPr>
              <w:t>IV.</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315C5" w:rsidRPr="005315C5" w:rsidRDefault="005315C5">
            <w:pPr>
              <w:rPr>
                <w:rFonts w:ascii="Arial" w:hAnsi="Arial" w:cs="Arial"/>
                <w:sz w:val="24"/>
                <w:szCs w:val="24"/>
              </w:rPr>
            </w:pPr>
            <w:r w:rsidRPr="005315C5">
              <w:rPr>
                <w:rFonts w:ascii="Arial" w:hAnsi="Arial" w:cs="Arial"/>
                <w:sz w:val="24"/>
                <w:szCs w:val="24"/>
              </w:rPr>
              <w:t>Ukládá</w:t>
            </w:r>
          </w:p>
        </w:tc>
      </w:tr>
    </w:tbl>
    <w:p w:rsidR="005315C5" w:rsidRPr="005315C5" w:rsidRDefault="005315C5" w:rsidP="005315C5">
      <w:pPr>
        <w:shd w:val="clear" w:color="auto" w:fill="FFFFFF"/>
        <w:rPr>
          <w:rFonts w:ascii="Arial" w:hAnsi="Arial" w:cs="Arial"/>
          <w:sz w:val="24"/>
          <w:szCs w:val="24"/>
        </w:rPr>
      </w:pPr>
      <w:r w:rsidRPr="005315C5">
        <w:rPr>
          <w:rFonts w:ascii="Arial" w:hAnsi="Arial" w:cs="Arial"/>
          <w:sz w:val="24"/>
          <w:szCs w:val="24"/>
        </w:rPr>
        <w:t> </w:t>
      </w:r>
    </w:p>
    <w:tbl>
      <w:tblPr>
        <w:tblW w:w="0" w:type="auto"/>
        <w:tblCellSpacing w:w="15" w:type="dxa"/>
        <w:tblCellMar>
          <w:left w:w="0" w:type="dxa"/>
          <w:right w:w="0" w:type="dxa"/>
        </w:tblCellMar>
        <w:tblLook w:val="04A0" w:firstRow="1" w:lastRow="0" w:firstColumn="1" w:lastColumn="0" w:noHBand="0" w:noVBand="1"/>
      </w:tblPr>
      <w:tblGrid>
        <w:gridCol w:w="542"/>
        <w:gridCol w:w="7742"/>
      </w:tblGrid>
      <w:tr w:rsidR="005315C5" w:rsidRPr="005315C5" w:rsidTr="005315C5">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315C5" w:rsidRPr="005315C5" w:rsidRDefault="005315C5">
            <w:pPr>
              <w:rPr>
                <w:rFonts w:ascii="Arial" w:hAnsi="Arial" w:cs="Arial"/>
                <w:sz w:val="24"/>
                <w:szCs w:val="24"/>
              </w:rPr>
            </w:pPr>
            <w:r w:rsidRPr="005315C5">
              <w:rPr>
                <w:rFonts w:ascii="Arial" w:hAnsi="Arial" w:cs="Arial"/>
                <w:sz w:val="24"/>
                <w:szCs w:val="24"/>
              </w:rPr>
              <w:t>4.</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315C5" w:rsidRPr="005315C5" w:rsidRDefault="005315C5">
            <w:pPr>
              <w:rPr>
                <w:rFonts w:ascii="Arial" w:hAnsi="Arial" w:cs="Arial"/>
                <w:sz w:val="24"/>
                <w:szCs w:val="24"/>
              </w:rPr>
            </w:pPr>
            <w:r w:rsidRPr="005315C5">
              <w:rPr>
                <w:rFonts w:ascii="Arial" w:hAnsi="Arial" w:cs="Arial"/>
                <w:sz w:val="24"/>
                <w:szCs w:val="24"/>
              </w:rPr>
              <w:t>Budín Lukáš, Mgr., 1. zástupce starosty MČ P5</w:t>
            </w:r>
          </w:p>
        </w:tc>
      </w:tr>
      <w:tr w:rsidR="005315C5" w:rsidRPr="005315C5" w:rsidTr="005315C5">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315C5" w:rsidRPr="005315C5" w:rsidRDefault="005315C5">
            <w:pPr>
              <w:rPr>
                <w:rFonts w:ascii="Arial" w:hAnsi="Arial" w:cs="Arial"/>
                <w:sz w:val="24"/>
                <w:szCs w:val="24"/>
              </w:rPr>
            </w:pPr>
            <w:r w:rsidRPr="005315C5">
              <w:rPr>
                <w:rFonts w:ascii="Arial" w:hAnsi="Arial" w:cs="Arial"/>
                <w:sz w:val="24"/>
                <w:szCs w:val="24"/>
              </w:rPr>
              <w:t>4.1. 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315C5" w:rsidRPr="005315C5" w:rsidRDefault="005315C5">
            <w:pPr>
              <w:rPr>
                <w:rFonts w:ascii="Arial" w:hAnsi="Arial" w:cs="Arial"/>
                <w:sz w:val="24"/>
                <w:szCs w:val="24"/>
              </w:rPr>
            </w:pPr>
            <w:r w:rsidRPr="005315C5">
              <w:rPr>
                <w:rFonts w:ascii="Arial" w:hAnsi="Arial" w:cs="Arial"/>
                <w:sz w:val="24"/>
                <w:szCs w:val="24"/>
              </w:rPr>
              <w:t>informovat RMČ Praha 5 o stavu řízení k projektu " Bytový areál Skalka"</w:t>
            </w:r>
          </w:p>
        </w:tc>
      </w:tr>
      <w:tr w:rsidR="005315C5" w:rsidRPr="005315C5" w:rsidTr="005315C5">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315C5" w:rsidRPr="005315C5" w:rsidRDefault="005315C5">
            <w:pPr>
              <w:rPr>
                <w:rFonts w:ascii="Arial" w:hAnsi="Arial" w:cs="Arial"/>
                <w:sz w:val="24"/>
                <w:szCs w:val="24"/>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315C5" w:rsidRPr="005315C5" w:rsidRDefault="005315C5">
            <w:pPr>
              <w:rPr>
                <w:rFonts w:ascii="Arial" w:hAnsi="Arial" w:cs="Arial"/>
                <w:sz w:val="24"/>
                <w:szCs w:val="24"/>
              </w:rPr>
            </w:pPr>
            <w:r w:rsidRPr="005315C5">
              <w:rPr>
                <w:rFonts w:ascii="Arial" w:hAnsi="Arial" w:cs="Arial"/>
                <w:sz w:val="24"/>
                <w:szCs w:val="24"/>
              </w:rPr>
              <w:t>Termín plnění: 06. 04. 2016</w:t>
            </w:r>
          </w:p>
        </w:tc>
      </w:tr>
    </w:tbl>
    <w:p w:rsidR="005315C5" w:rsidRPr="005315C5" w:rsidRDefault="005315C5" w:rsidP="005315C5">
      <w:pPr>
        <w:shd w:val="clear" w:color="auto" w:fill="FFFFFF"/>
        <w:rPr>
          <w:rFonts w:ascii="Arial" w:hAnsi="Arial" w:cs="Arial"/>
          <w:sz w:val="24"/>
          <w:szCs w:val="24"/>
        </w:rPr>
      </w:pPr>
      <w:r w:rsidRPr="005315C5">
        <w:rPr>
          <w:rFonts w:ascii="Arial" w:hAnsi="Arial" w:cs="Arial"/>
          <w:sz w:val="24"/>
          <w:szCs w:val="24"/>
        </w:rPr>
        <w:t> </w:t>
      </w:r>
    </w:p>
    <w:tbl>
      <w:tblPr>
        <w:tblW w:w="0" w:type="auto"/>
        <w:tblCellSpacing w:w="15" w:type="dxa"/>
        <w:tblCellMar>
          <w:left w:w="0" w:type="dxa"/>
          <w:right w:w="0" w:type="dxa"/>
        </w:tblCellMar>
        <w:tblLook w:val="04A0" w:firstRow="1" w:lastRow="0" w:firstColumn="1" w:lastColumn="0" w:noHBand="0" w:noVBand="1"/>
      </w:tblPr>
      <w:tblGrid>
        <w:gridCol w:w="302"/>
        <w:gridCol w:w="823"/>
      </w:tblGrid>
      <w:tr w:rsidR="005315C5" w:rsidRPr="005315C5" w:rsidTr="005315C5">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315C5" w:rsidRPr="005315C5" w:rsidRDefault="005315C5">
            <w:pPr>
              <w:rPr>
                <w:rFonts w:ascii="Arial" w:hAnsi="Arial" w:cs="Arial"/>
                <w:sz w:val="24"/>
                <w:szCs w:val="24"/>
              </w:rPr>
            </w:pPr>
            <w:r w:rsidRPr="005315C5">
              <w:rPr>
                <w:rFonts w:ascii="Arial" w:hAnsi="Arial" w:cs="Arial"/>
                <w:sz w:val="24"/>
                <w:szCs w:val="24"/>
              </w:rPr>
              <w:t>V.</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315C5" w:rsidRPr="005315C5" w:rsidRDefault="005315C5">
            <w:pPr>
              <w:rPr>
                <w:rFonts w:ascii="Arial" w:hAnsi="Arial" w:cs="Arial"/>
                <w:sz w:val="24"/>
                <w:szCs w:val="24"/>
              </w:rPr>
            </w:pPr>
            <w:r w:rsidRPr="005315C5">
              <w:rPr>
                <w:rFonts w:ascii="Arial" w:hAnsi="Arial" w:cs="Arial"/>
                <w:sz w:val="24"/>
                <w:szCs w:val="24"/>
              </w:rPr>
              <w:t>Ukládá</w:t>
            </w:r>
          </w:p>
        </w:tc>
      </w:tr>
    </w:tbl>
    <w:p w:rsidR="005315C5" w:rsidRPr="005315C5" w:rsidRDefault="005315C5" w:rsidP="005315C5">
      <w:pPr>
        <w:shd w:val="clear" w:color="auto" w:fill="FFFFFF"/>
        <w:rPr>
          <w:rFonts w:ascii="Arial" w:hAnsi="Arial" w:cs="Arial"/>
          <w:sz w:val="24"/>
          <w:szCs w:val="24"/>
        </w:rPr>
      </w:pPr>
      <w:r w:rsidRPr="005315C5">
        <w:rPr>
          <w:rFonts w:ascii="Arial" w:hAnsi="Arial" w:cs="Arial"/>
          <w:sz w:val="24"/>
          <w:szCs w:val="24"/>
        </w:rPr>
        <w:t> </w:t>
      </w:r>
    </w:p>
    <w:tbl>
      <w:tblPr>
        <w:tblW w:w="0" w:type="auto"/>
        <w:tblCellSpacing w:w="15" w:type="dxa"/>
        <w:tblCellMar>
          <w:left w:w="0" w:type="dxa"/>
          <w:right w:w="0" w:type="dxa"/>
        </w:tblCellMar>
        <w:tblLook w:val="04A0" w:firstRow="1" w:lastRow="0" w:firstColumn="1" w:lastColumn="0" w:noHBand="0" w:noVBand="1"/>
      </w:tblPr>
      <w:tblGrid>
        <w:gridCol w:w="542"/>
        <w:gridCol w:w="8373"/>
      </w:tblGrid>
      <w:tr w:rsidR="005315C5" w:rsidRPr="005315C5" w:rsidTr="005315C5">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315C5" w:rsidRPr="005315C5" w:rsidRDefault="005315C5">
            <w:pPr>
              <w:rPr>
                <w:rFonts w:ascii="Arial" w:hAnsi="Arial" w:cs="Arial"/>
                <w:sz w:val="24"/>
                <w:szCs w:val="24"/>
              </w:rPr>
            </w:pPr>
            <w:r w:rsidRPr="005315C5">
              <w:rPr>
                <w:rFonts w:ascii="Arial" w:hAnsi="Arial" w:cs="Arial"/>
                <w:sz w:val="24"/>
                <w:szCs w:val="24"/>
              </w:rPr>
              <w:t>5.</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315C5" w:rsidRPr="005315C5" w:rsidRDefault="005315C5">
            <w:pPr>
              <w:rPr>
                <w:rFonts w:ascii="Arial" w:hAnsi="Arial" w:cs="Arial"/>
                <w:sz w:val="24"/>
                <w:szCs w:val="24"/>
              </w:rPr>
            </w:pPr>
            <w:r w:rsidRPr="005315C5">
              <w:rPr>
                <w:rFonts w:ascii="Arial" w:hAnsi="Arial" w:cs="Arial"/>
                <w:sz w:val="24"/>
                <w:szCs w:val="24"/>
              </w:rPr>
              <w:t>Lapáček Jakub, Mgr., vedoucí Kanceláře městské části</w:t>
            </w:r>
          </w:p>
        </w:tc>
      </w:tr>
      <w:tr w:rsidR="005315C5" w:rsidRPr="005315C5" w:rsidTr="005315C5">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315C5" w:rsidRPr="005315C5" w:rsidRDefault="005315C5">
            <w:pPr>
              <w:rPr>
                <w:rFonts w:ascii="Arial" w:hAnsi="Arial" w:cs="Arial"/>
                <w:sz w:val="24"/>
                <w:szCs w:val="24"/>
              </w:rPr>
            </w:pPr>
            <w:r w:rsidRPr="005315C5">
              <w:rPr>
                <w:rFonts w:ascii="Arial" w:hAnsi="Arial" w:cs="Arial"/>
                <w:sz w:val="24"/>
                <w:szCs w:val="24"/>
              </w:rPr>
              <w:t>5.1. 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315C5" w:rsidRPr="005315C5" w:rsidRDefault="005315C5">
            <w:pPr>
              <w:rPr>
                <w:rFonts w:ascii="Arial" w:hAnsi="Arial" w:cs="Arial"/>
                <w:sz w:val="24"/>
                <w:szCs w:val="24"/>
              </w:rPr>
            </w:pPr>
            <w:r w:rsidRPr="005315C5">
              <w:rPr>
                <w:rFonts w:ascii="Arial" w:hAnsi="Arial" w:cs="Arial"/>
                <w:sz w:val="24"/>
                <w:szCs w:val="24"/>
              </w:rPr>
              <w:t>zjistit příčinu promeškání termínu odvolací lhůty a vyvodit osobní odpovědnost</w:t>
            </w:r>
          </w:p>
        </w:tc>
      </w:tr>
      <w:tr w:rsidR="005315C5" w:rsidRPr="005315C5" w:rsidTr="005315C5">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315C5" w:rsidRPr="005315C5" w:rsidRDefault="005315C5">
            <w:pPr>
              <w:rPr>
                <w:rFonts w:ascii="Arial" w:hAnsi="Arial" w:cs="Arial"/>
                <w:sz w:val="24"/>
                <w:szCs w:val="24"/>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5315C5" w:rsidRPr="005315C5" w:rsidRDefault="005315C5">
            <w:pPr>
              <w:rPr>
                <w:rFonts w:ascii="Arial" w:hAnsi="Arial" w:cs="Arial"/>
                <w:sz w:val="24"/>
                <w:szCs w:val="24"/>
              </w:rPr>
            </w:pPr>
            <w:r w:rsidRPr="005315C5">
              <w:rPr>
                <w:rFonts w:ascii="Arial" w:hAnsi="Arial" w:cs="Arial"/>
                <w:sz w:val="24"/>
                <w:szCs w:val="24"/>
              </w:rPr>
              <w:t>Termín plnění: 06. 04. 2016</w:t>
            </w:r>
          </w:p>
        </w:tc>
      </w:tr>
    </w:tbl>
    <w:p w:rsidR="005315C5" w:rsidRPr="005315C5" w:rsidRDefault="005315C5" w:rsidP="005315C5">
      <w:pPr>
        <w:shd w:val="clear" w:color="auto" w:fill="FFFFFF"/>
        <w:rPr>
          <w:rFonts w:ascii="Arial" w:hAnsi="Arial" w:cs="Arial"/>
          <w:sz w:val="24"/>
          <w:szCs w:val="24"/>
        </w:rPr>
      </w:pPr>
      <w:r w:rsidRPr="005315C5">
        <w:rPr>
          <w:rFonts w:ascii="Arial" w:hAnsi="Arial" w:cs="Arial"/>
          <w:sz w:val="24"/>
          <w:szCs w:val="24"/>
        </w:rPr>
        <w:t>                                             </w:t>
      </w:r>
      <w:r w:rsidRPr="005315C5">
        <w:rPr>
          <w:rStyle w:val="apple-converted-space"/>
          <w:rFonts w:ascii="Arial" w:hAnsi="Arial" w:cs="Arial"/>
          <w:sz w:val="24"/>
          <w:szCs w:val="24"/>
        </w:rPr>
        <w:t> </w:t>
      </w:r>
      <w:r w:rsidRPr="005315C5">
        <w:rPr>
          <w:rFonts w:ascii="Arial" w:hAnsi="Arial" w:cs="Arial"/>
          <w:sz w:val="24"/>
          <w:szCs w:val="24"/>
        </w:rPr>
        <w:t>     </w:t>
      </w:r>
      <w:r w:rsidRPr="005315C5">
        <w:rPr>
          <w:rStyle w:val="apple-converted-space"/>
          <w:rFonts w:ascii="Arial" w:hAnsi="Arial" w:cs="Arial"/>
          <w:sz w:val="24"/>
          <w:szCs w:val="24"/>
        </w:rPr>
        <w:t> </w:t>
      </w:r>
      <w:r w:rsidRPr="005315C5">
        <w:rPr>
          <w:rFonts w:ascii="Arial" w:hAnsi="Arial" w:cs="Arial"/>
          <w:sz w:val="24"/>
          <w:szCs w:val="24"/>
        </w:rPr>
        <w:t>Poměr hlasování 7/0/0</w:t>
      </w:r>
    </w:p>
    <w:p w:rsidR="005315C5" w:rsidRPr="005315C5" w:rsidRDefault="005315C5" w:rsidP="005315C5">
      <w:pPr>
        <w:shd w:val="clear" w:color="auto" w:fill="FFFFFF"/>
        <w:rPr>
          <w:rFonts w:ascii="Arial" w:hAnsi="Arial" w:cs="Arial"/>
          <w:sz w:val="24"/>
          <w:szCs w:val="24"/>
        </w:rPr>
      </w:pPr>
      <w:r w:rsidRPr="005315C5">
        <w:rPr>
          <w:rFonts w:ascii="Arial" w:hAnsi="Arial" w:cs="Arial"/>
          <w:sz w:val="24"/>
          <w:szCs w:val="24"/>
        </w:rPr>
        <w:t>Pole pro přílohy</w:t>
      </w:r>
    </w:p>
    <w:p w:rsidR="005315C5" w:rsidRPr="005315C5" w:rsidRDefault="005315C5" w:rsidP="005315C5">
      <w:pPr>
        <w:shd w:val="clear" w:color="auto" w:fill="FFFFFF"/>
        <w:spacing w:after="240"/>
        <w:ind w:left="240"/>
        <w:rPr>
          <w:rStyle w:val="Hypertextovodkaz"/>
          <w:rFonts w:ascii="Arial" w:hAnsi="Arial" w:cs="Arial"/>
          <w:color w:val="auto"/>
          <w:sz w:val="24"/>
          <w:szCs w:val="24"/>
          <w:u w:val="none"/>
          <w:shd w:val="clear" w:color="auto" w:fill="FFFFFF"/>
        </w:rPr>
      </w:pPr>
      <w:r w:rsidRPr="005315C5">
        <w:rPr>
          <w:rStyle w:val="azo"/>
          <w:rFonts w:ascii="Arial" w:hAnsi="Arial" w:cs="Arial"/>
          <w:sz w:val="24"/>
          <w:szCs w:val="24"/>
        </w:rPr>
        <w:fldChar w:fldCharType="begin"/>
      </w:r>
      <w:r w:rsidRPr="005315C5">
        <w:rPr>
          <w:rStyle w:val="azo"/>
          <w:rFonts w:ascii="Arial" w:hAnsi="Arial" w:cs="Arial"/>
          <w:sz w:val="24"/>
          <w:szCs w:val="24"/>
        </w:rPr>
        <w:instrText xml:space="preserve"> HYPERLINK "https://mail.google.com/mail/u/0/?ui=2&amp;ik=13f048437d&amp;view=att&amp;th=153935e8ea789618&amp;attid=0.1&amp;disp=safe&amp;zw" \t "_blank" </w:instrText>
      </w:r>
      <w:r w:rsidRPr="005315C5">
        <w:rPr>
          <w:rStyle w:val="azo"/>
          <w:rFonts w:ascii="Arial" w:hAnsi="Arial" w:cs="Arial"/>
          <w:sz w:val="24"/>
          <w:szCs w:val="24"/>
        </w:rPr>
        <w:fldChar w:fldCharType="separate"/>
      </w:r>
      <w:r w:rsidRPr="005315C5">
        <w:rPr>
          <w:rStyle w:val="a3i"/>
          <w:rFonts w:ascii="Arial" w:hAnsi="Arial" w:cs="Arial"/>
          <w:sz w:val="24"/>
          <w:szCs w:val="24"/>
          <w:shd w:val="clear" w:color="auto" w:fill="FFFFFF"/>
        </w:rPr>
        <w:t>Náhled přílohy Barrandove_Pod_Ateliery_projekt_TOPESTATE.jpg</w:t>
      </w:r>
    </w:p>
    <w:p w:rsidR="005315C5" w:rsidRPr="005315C5" w:rsidRDefault="005315C5" w:rsidP="005315C5">
      <w:pPr>
        <w:shd w:val="clear" w:color="auto" w:fill="FFFFFF"/>
        <w:spacing w:after="240"/>
        <w:ind w:left="240"/>
        <w:rPr>
          <w:rFonts w:ascii="Arial" w:hAnsi="Arial" w:cs="Arial"/>
          <w:sz w:val="24"/>
          <w:szCs w:val="24"/>
        </w:rPr>
      </w:pPr>
    </w:p>
    <w:p w:rsidR="005315C5" w:rsidRPr="005315C5" w:rsidRDefault="005315C5" w:rsidP="005315C5">
      <w:pPr>
        <w:shd w:val="clear" w:color="auto" w:fill="FFFFFF"/>
        <w:spacing w:after="240" w:line="600" w:lineRule="atLeast"/>
        <w:ind w:left="240"/>
        <w:jc w:val="center"/>
        <w:textAlignment w:val="center"/>
        <w:rPr>
          <w:rFonts w:ascii="Arial" w:hAnsi="Arial" w:cs="Arial"/>
          <w:sz w:val="24"/>
          <w:szCs w:val="24"/>
          <w:shd w:val="clear" w:color="auto" w:fill="FFFFFF"/>
        </w:rPr>
      </w:pPr>
      <w:r w:rsidRPr="005315C5">
        <w:rPr>
          <w:rFonts w:ascii="Arial" w:hAnsi="Arial" w:cs="Arial"/>
          <w:noProof/>
          <w:sz w:val="24"/>
          <w:szCs w:val="24"/>
          <w:shd w:val="clear" w:color="auto" w:fill="FFFFFF"/>
          <w:lang w:eastAsia="cs-CZ"/>
        </w:rPr>
        <w:drawing>
          <wp:inline distT="0" distB="0" distL="0" distR="0">
            <wp:extent cx="152400" cy="152400"/>
            <wp:effectExtent l="0" t="0" r="0" b="0"/>
            <wp:docPr id="7" name="Obrázek 7" descr="https://ssl.gstatic.com/docs/doclist/images/mediatype/icon_1_image_x16.png">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3" descr="https://ssl.gstatic.com/docs/doclist/images/mediatype/icon_1_image_x16.png">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315C5" w:rsidRPr="005315C5" w:rsidRDefault="005315C5" w:rsidP="005315C5">
      <w:pPr>
        <w:shd w:val="clear" w:color="auto" w:fill="FFFFFF"/>
        <w:spacing w:after="240" w:line="288" w:lineRule="atLeast"/>
        <w:ind w:left="240"/>
        <w:rPr>
          <w:rFonts w:ascii="Arial" w:hAnsi="Arial" w:cs="Arial"/>
          <w:b/>
          <w:bCs/>
          <w:sz w:val="24"/>
          <w:szCs w:val="24"/>
          <w:shd w:val="clear" w:color="auto" w:fill="FFFFFF"/>
        </w:rPr>
      </w:pPr>
      <w:r w:rsidRPr="005315C5">
        <w:rPr>
          <w:rStyle w:val="av3"/>
          <w:rFonts w:ascii="Arial" w:hAnsi="Arial" w:cs="Arial"/>
          <w:b/>
          <w:bCs/>
          <w:sz w:val="24"/>
          <w:szCs w:val="24"/>
          <w:shd w:val="clear" w:color="auto" w:fill="FFFFFF"/>
        </w:rPr>
        <w:t>Barrandove_Pod_Ateliery_projekt_TOPESTATE.jpg</w:t>
      </w:r>
    </w:p>
    <w:p w:rsidR="005315C5" w:rsidRPr="005315C5" w:rsidRDefault="005315C5" w:rsidP="005315C5">
      <w:pPr>
        <w:shd w:val="clear" w:color="auto" w:fill="FFFFFF"/>
        <w:spacing w:after="240" w:line="240" w:lineRule="auto"/>
        <w:ind w:left="240"/>
        <w:rPr>
          <w:rStyle w:val="azo"/>
          <w:rFonts w:ascii="Arial" w:hAnsi="Arial" w:cs="Arial"/>
          <w:sz w:val="24"/>
          <w:szCs w:val="24"/>
        </w:rPr>
      </w:pPr>
      <w:r w:rsidRPr="005315C5">
        <w:rPr>
          <w:rStyle w:val="azo"/>
          <w:rFonts w:ascii="Arial" w:hAnsi="Arial" w:cs="Arial"/>
          <w:sz w:val="24"/>
          <w:szCs w:val="24"/>
        </w:rPr>
        <w:fldChar w:fldCharType="end"/>
      </w:r>
    </w:p>
    <w:p w:rsidR="005315C5" w:rsidRPr="005315C5" w:rsidRDefault="005315C5" w:rsidP="005315C5">
      <w:pPr>
        <w:spacing w:after="0" w:line="240" w:lineRule="auto"/>
        <w:ind w:left="1304"/>
        <w:rPr>
          <w:rFonts w:ascii="Arial" w:eastAsia="Times New Roman" w:hAnsi="Arial" w:cs="Arial"/>
          <w:sz w:val="24"/>
          <w:szCs w:val="24"/>
          <w:lang w:eastAsia="cs-CZ"/>
        </w:rPr>
      </w:pPr>
    </w:p>
    <w:p w:rsidR="005315C5" w:rsidRPr="005315C5" w:rsidRDefault="005315C5" w:rsidP="005315C5">
      <w:pPr>
        <w:spacing w:after="0" w:line="240" w:lineRule="auto"/>
        <w:ind w:left="1304"/>
        <w:rPr>
          <w:rFonts w:ascii="Arial" w:eastAsia="Times New Roman" w:hAnsi="Arial" w:cs="Arial"/>
          <w:sz w:val="24"/>
          <w:szCs w:val="24"/>
          <w:lang w:eastAsia="cs-CZ"/>
        </w:rPr>
      </w:pPr>
    </w:p>
    <w:p w:rsidR="005315C5" w:rsidRPr="003234AE" w:rsidRDefault="005315C5" w:rsidP="005315C5">
      <w:pPr>
        <w:spacing w:after="0" w:line="240" w:lineRule="auto"/>
        <w:ind w:left="-113" w:hanging="1304"/>
        <w:rPr>
          <w:rFonts w:ascii="Arial" w:eastAsia="Times New Roman" w:hAnsi="Arial" w:cs="Arial"/>
          <w:sz w:val="24"/>
          <w:szCs w:val="24"/>
          <w:lang w:eastAsia="cs-CZ"/>
        </w:rPr>
      </w:pPr>
    </w:p>
    <w:p w:rsidR="005315C5" w:rsidRPr="005315C5" w:rsidRDefault="005315C5" w:rsidP="000114FB">
      <w:pPr>
        <w:spacing w:after="0" w:line="240" w:lineRule="auto"/>
        <w:ind w:left="1304"/>
        <w:rPr>
          <w:rStyle w:val="Siln"/>
          <w:rFonts w:ascii="Arial" w:hAnsi="Arial" w:cs="Arial"/>
          <w:sz w:val="24"/>
          <w:szCs w:val="24"/>
          <w:u w:val="single"/>
          <w:shd w:val="clear" w:color="auto" w:fill="FFFFFF"/>
        </w:rPr>
      </w:pPr>
    </w:p>
    <w:p w:rsidR="000114FB" w:rsidRPr="003234AE" w:rsidRDefault="000114FB" w:rsidP="000114FB">
      <w:pPr>
        <w:spacing w:after="0" w:line="240" w:lineRule="auto"/>
        <w:ind w:left="1304"/>
        <w:rPr>
          <w:rFonts w:ascii="Arial" w:eastAsia="Times New Roman" w:hAnsi="Arial" w:cs="Arial"/>
          <w:sz w:val="24"/>
          <w:szCs w:val="24"/>
          <w:lang w:eastAsia="cs-CZ"/>
        </w:rPr>
      </w:pPr>
    </w:p>
    <w:p w:rsidR="000114FB" w:rsidRPr="005315C5" w:rsidRDefault="000114FB" w:rsidP="000114FB">
      <w:pPr>
        <w:spacing w:after="0" w:line="240" w:lineRule="auto"/>
        <w:ind w:left="1304"/>
        <w:rPr>
          <w:rFonts w:ascii="Arial" w:eastAsia="Times New Roman" w:hAnsi="Arial" w:cs="Arial"/>
          <w:sz w:val="24"/>
          <w:szCs w:val="24"/>
          <w:lang w:eastAsia="cs-CZ"/>
        </w:rPr>
      </w:pPr>
    </w:p>
    <w:p w:rsidR="000114FB" w:rsidRPr="005315C5" w:rsidRDefault="000114FB" w:rsidP="000114FB">
      <w:pPr>
        <w:spacing w:after="0" w:line="240" w:lineRule="auto"/>
        <w:ind w:left="1304"/>
        <w:rPr>
          <w:rFonts w:ascii="Arial" w:eastAsia="Times New Roman" w:hAnsi="Arial" w:cs="Arial"/>
          <w:sz w:val="24"/>
          <w:szCs w:val="24"/>
          <w:lang w:eastAsia="cs-CZ"/>
        </w:rPr>
      </w:pPr>
    </w:p>
    <w:p w:rsidR="000114FB" w:rsidRPr="003234AE" w:rsidRDefault="000114FB" w:rsidP="000114FB">
      <w:pPr>
        <w:spacing w:after="0" w:line="240" w:lineRule="auto"/>
        <w:ind w:left="1304"/>
        <w:rPr>
          <w:rFonts w:ascii="Arial" w:eastAsia="Times New Roman" w:hAnsi="Arial" w:cs="Arial"/>
          <w:sz w:val="24"/>
          <w:szCs w:val="24"/>
          <w:lang w:eastAsia="cs-CZ"/>
        </w:rPr>
      </w:pPr>
    </w:p>
    <w:p w:rsidR="000114FB" w:rsidRPr="003234AE" w:rsidRDefault="000114FB" w:rsidP="000114FB">
      <w:pPr>
        <w:spacing w:after="0" w:line="240" w:lineRule="auto"/>
        <w:rPr>
          <w:rFonts w:ascii="Arial" w:eastAsia="Times New Roman" w:hAnsi="Arial" w:cs="Arial"/>
          <w:sz w:val="24"/>
          <w:szCs w:val="24"/>
          <w:lang w:eastAsia="cs-CZ"/>
        </w:rPr>
      </w:pPr>
      <w:r w:rsidRPr="005315C5">
        <w:rPr>
          <w:rFonts w:ascii="Arial" w:eastAsia="Times New Roman" w:hAnsi="Arial" w:cs="Arial"/>
          <w:sz w:val="24"/>
          <w:szCs w:val="24"/>
          <w:lang w:eastAsia="cs-CZ"/>
        </w:rPr>
        <w:t> </w:t>
      </w:r>
    </w:p>
    <w:p w:rsidR="000114FB" w:rsidRPr="005315C5" w:rsidRDefault="000114FB" w:rsidP="000114FB">
      <w:pPr>
        <w:spacing w:after="0" w:line="240" w:lineRule="auto"/>
        <w:ind w:left="596" w:firstLine="708"/>
        <w:rPr>
          <w:rFonts w:ascii="Arial" w:eastAsia="Times New Roman" w:hAnsi="Arial" w:cs="Arial"/>
          <w:sz w:val="24"/>
          <w:szCs w:val="24"/>
          <w:u w:val="single"/>
          <w:lang w:eastAsia="cs-CZ"/>
        </w:rPr>
      </w:pPr>
    </w:p>
    <w:p w:rsidR="000114FB" w:rsidRPr="005315C5" w:rsidRDefault="000114FB" w:rsidP="000114FB">
      <w:pPr>
        <w:spacing w:after="0" w:line="240" w:lineRule="auto"/>
        <w:ind w:left="596" w:firstLine="708"/>
        <w:rPr>
          <w:rFonts w:ascii="Arial" w:eastAsia="Times New Roman" w:hAnsi="Arial" w:cs="Arial"/>
          <w:sz w:val="24"/>
          <w:szCs w:val="24"/>
          <w:u w:val="single"/>
          <w:lang w:eastAsia="cs-CZ"/>
        </w:rPr>
      </w:pPr>
    </w:p>
    <w:p w:rsidR="000114FB" w:rsidRPr="005315C5" w:rsidRDefault="000114FB" w:rsidP="000114FB">
      <w:pPr>
        <w:spacing w:after="0" w:line="240" w:lineRule="auto"/>
        <w:ind w:left="596" w:firstLine="708"/>
        <w:rPr>
          <w:rFonts w:ascii="Arial" w:eastAsia="Times New Roman" w:hAnsi="Arial" w:cs="Arial"/>
          <w:sz w:val="24"/>
          <w:szCs w:val="24"/>
          <w:u w:val="single"/>
          <w:lang w:eastAsia="cs-CZ"/>
        </w:rPr>
      </w:pPr>
    </w:p>
    <w:p w:rsidR="000114FB" w:rsidRPr="005315C5" w:rsidRDefault="000114FB" w:rsidP="000114FB">
      <w:pPr>
        <w:spacing w:after="0" w:line="240" w:lineRule="auto"/>
        <w:ind w:left="312" w:firstLine="708"/>
        <w:rPr>
          <w:rFonts w:ascii="Arial" w:eastAsia="Times New Roman" w:hAnsi="Arial" w:cs="Arial"/>
          <w:sz w:val="24"/>
          <w:szCs w:val="24"/>
          <w:u w:val="single"/>
          <w:lang w:eastAsia="cs-CZ"/>
        </w:rPr>
      </w:pPr>
    </w:p>
    <w:p w:rsidR="000114FB" w:rsidRPr="003234AE" w:rsidRDefault="000114FB" w:rsidP="000114FB">
      <w:pPr>
        <w:spacing w:after="0" w:line="240" w:lineRule="auto"/>
        <w:ind w:left="312" w:hanging="28"/>
        <w:rPr>
          <w:rFonts w:ascii="Arial" w:eastAsia="Times New Roman" w:hAnsi="Arial" w:cs="Arial"/>
          <w:sz w:val="24"/>
          <w:szCs w:val="24"/>
          <w:lang w:eastAsia="cs-CZ"/>
        </w:rPr>
      </w:pPr>
    </w:p>
    <w:p w:rsidR="000114FB" w:rsidRPr="003234AE" w:rsidRDefault="000114FB" w:rsidP="000114FB">
      <w:pPr>
        <w:spacing w:after="0" w:line="240" w:lineRule="auto"/>
        <w:rPr>
          <w:rFonts w:ascii="Arial" w:eastAsia="Times New Roman" w:hAnsi="Arial" w:cs="Arial"/>
          <w:sz w:val="24"/>
          <w:szCs w:val="24"/>
          <w:lang w:eastAsia="cs-CZ"/>
        </w:rPr>
      </w:pPr>
      <w:r w:rsidRPr="005315C5">
        <w:rPr>
          <w:rFonts w:ascii="Arial" w:eastAsia="Times New Roman" w:hAnsi="Arial" w:cs="Arial"/>
          <w:sz w:val="24"/>
          <w:szCs w:val="24"/>
          <w:lang w:eastAsia="cs-CZ"/>
        </w:rPr>
        <w:t> </w:t>
      </w:r>
    </w:p>
    <w:p w:rsidR="000114FB" w:rsidRPr="003234AE" w:rsidRDefault="000114FB" w:rsidP="000114FB">
      <w:pPr>
        <w:spacing w:after="0" w:line="240" w:lineRule="auto"/>
        <w:ind w:left="312" w:firstLine="708"/>
        <w:rPr>
          <w:rFonts w:ascii="Arial" w:eastAsia="Times New Roman" w:hAnsi="Arial" w:cs="Arial"/>
          <w:sz w:val="24"/>
          <w:szCs w:val="24"/>
          <w:lang w:eastAsia="cs-CZ"/>
        </w:rPr>
      </w:pPr>
    </w:p>
    <w:p w:rsidR="000114FB" w:rsidRPr="005315C5" w:rsidRDefault="000114FB" w:rsidP="000114FB">
      <w:pPr>
        <w:spacing w:after="0" w:line="240" w:lineRule="auto"/>
        <w:ind w:left="1304"/>
        <w:rPr>
          <w:rFonts w:ascii="Arial" w:eastAsia="Times New Roman" w:hAnsi="Arial" w:cs="Arial"/>
          <w:sz w:val="24"/>
          <w:szCs w:val="24"/>
          <w:lang w:eastAsia="cs-CZ"/>
        </w:rPr>
      </w:pPr>
    </w:p>
    <w:p w:rsidR="000114FB" w:rsidRPr="005315C5" w:rsidRDefault="000114FB" w:rsidP="000114FB">
      <w:pPr>
        <w:spacing w:after="0" w:line="240" w:lineRule="auto"/>
        <w:ind w:left="1304"/>
        <w:rPr>
          <w:rFonts w:ascii="Arial" w:eastAsia="Times New Roman" w:hAnsi="Arial" w:cs="Arial"/>
          <w:sz w:val="24"/>
          <w:szCs w:val="24"/>
          <w:lang w:eastAsia="cs-CZ"/>
        </w:rPr>
      </w:pPr>
    </w:p>
    <w:p w:rsidR="000114FB" w:rsidRPr="003234AE" w:rsidRDefault="000114FB" w:rsidP="000114FB">
      <w:pPr>
        <w:spacing w:after="0" w:line="240" w:lineRule="auto"/>
        <w:ind w:left="1304"/>
        <w:rPr>
          <w:rFonts w:ascii="Arial" w:eastAsia="Times New Roman" w:hAnsi="Arial" w:cs="Arial"/>
          <w:sz w:val="24"/>
          <w:szCs w:val="24"/>
          <w:lang w:eastAsia="cs-CZ"/>
        </w:rPr>
      </w:pPr>
    </w:p>
    <w:p w:rsidR="00344E66" w:rsidRPr="005315C5" w:rsidRDefault="00344E66">
      <w:pPr>
        <w:rPr>
          <w:rFonts w:ascii="Arial" w:hAnsi="Arial" w:cs="Arial"/>
          <w:sz w:val="24"/>
          <w:szCs w:val="24"/>
        </w:rPr>
      </w:pPr>
    </w:p>
    <w:sectPr w:rsidR="00344E66" w:rsidRPr="005315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306D7"/>
    <w:multiLevelType w:val="multilevel"/>
    <w:tmpl w:val="2D125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3A434F3"/>
    <w:multiLevelType w:val="multilevel"/>
    <w:tmpl w:val="3BE8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4FB"/>
    <w:rsid w:val="000114FB"/>
    <w:rsid w:val="00344E66"/>
    <w:rsid w:val="005315C5"/>
    <w:rsid w:val="00C360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14F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114FB"/>
    <w:rPr>
      <w:color w:val="0563C1" w:themeColor="hyperlink"/>
      <w:u w:val="single"/>
    </w:rPr>
  </w:style>
  <w:style w:type="character" w:styleId="Siln">
    <w:name w:val="Strong"/>
    <w:basedOn w:val="Standardnpsmoodstavce"/>
    <w:uiPriority w:val="22"/>
    <w:qFormat/>
    <w:rsid w:val="000114FB"/>
    <w:rPr>
      <w:b/>
      <w:bCs/>
    </w:rPr>
  </w:style>
  <w:style w:type="character" w:customStyle="1" w:styleId="apple-converted-space">
    <w:name w:val="apple-converted-space"/>
    <w:basedOn w:val="Standardnpsmoodstavce"/>
    <w:rsid w:val="000114FB"/>
  </w:style>
  <w:style w:type="paragraph" w:styleId="Normlnweb">
    <w:name w:val="Normal (Web)"/>
    <w:basedOn w:val="Normln"/>
    <w:uiPriority w:val="99"/>
    <w:semiHidden/>
    <w:unhideWhenUsed/>
    <w:rsid w:val="005315C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zo">
    <w:name w:val="azo"/>
    <w:basedOn w:val="Standardnpsmoodstavce"/>
    <w:rsid w:val="005315C5"/>
  </w:style>
  <w:style w:type="character" w:customStyle="1" w:styleId="a3i">
    <w:name w:val="a3i"/>
    <w:basedOn w:val="Standardnpsmoodstavce"/>
    <w:rsid w:val="005315C5"/>
  </w:style>
  <w:style w:type="character" w:customStyle="1" w:styleId="av3">
    <w:name w:val="av3"/>
    <w:basedOn w:val="Standardnpsmoodstavce"/>
    <w:rsid w:val="005315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14F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114FB"/>
    <w:rPr>
      <w:color w:val="0563C1" w:themeColor="hyperlink"/>
      <w:u w:val="single"/>
    </w:rPr>
  </w:style>
  <w:style w:type="character" w:styleId="Siln">
    <w:name w:val="Strong"/>
    <w:basedOn w:val="Standardnpsmoodstavce"/>
    <w:uiPriority w:val="22"/>
    <w:qFormat/>
    <w:rsid w:val="000114FB"/>
    <w:rPr>
      <w:b/>
      <w:bCs/>
    </w:rPr>
  </w:style>
  <w:style w:type="character" w:customStyle="1" w:styleId="apple-converted-space">
    <w:name w:val="apple-converted-space"/>
    <w:basedOn w:val="Standardnpsmoodstavce"/>
    <w:rsid w:val="000114FB"/>
  </w:style>
  <w:style w:type="paragraph" w:styleId="Normlnweb">
    <w:name w:val="Normal (Web)"/>
    <w:basedOn w:val="Normln"/>
    <w:uiPriority w:val="99"/>
    <w:semiHidden/>
    <w:unhideWhenUsed/>
    <w:rsid w:val="005315C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zo">
    <w:name w:val="azo"/>
    <w:basedOn w:val="Standardnpsmoodstavce"/>
    <w:rsid w:val="005315C5"/>
  </w:style>
  <w:style w:type="character" w:customStyle="1" w:styleId="a3i">
    <w:name w:val="a3i"/>
    <w:basedOn w:val="Standardnpsmoodstavce"/>
    <w:rsid w:val="005315C5"/>
  </w:style>
  <w:style w:type="character" w:customStyle="1" w:styleId="av3">
    <w:name w:val="av3"/>
    <w:basedOn w:val="Standardnpsmoodstavce"/>
    <w:rsid w:val="00531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036810">
      <w:bodyDiv w:val="1"/>
      <w:marLeft w:val="0"/>
      <w:marRight w:val="0"/>
      <w:marTop w:val="0"/>
      <w:marBottom w:val="0"/>
      <w:divBdr>
        <w:top w:val="none" w:sz="0" w:space="0" w:color="auto"/>
        <w:left w:val="none" w:sz="0" w:space="0" w:color="auto"/>
        <w:bottom w:val="none" w:sz="0" w:space="0" w:color="auto"/>
        <w:right w:val="none" w:sz="0" w:space="0" w:color="auto"/>
      </w:divBdr>
      <w:divsChild>
        <w:div w:id="1142310347">
          <w:marLeft w:val="0"/>
          <w:marRight w:val="0"/>
          <w:marTop w:val="0"/>
          <w:marBottom w:val="0"/>
          <w:divBdr>
            <w:top w:val="none" w:sz="0" w:space="0" w:color="auto"/>
            <w:left w:val="single" w:sz="6" w:space="6" w:color="auto"/>
            <w:bottom w:val="none" w:sz="0" w:space="0" w:color="auto"/>
            <w:right w:val="none" w:sz="0" w:space="0" w:color="auto"/>
          </w:divBdr>
          <w:divsChild>
            <w:div w:id="729230935">
              <w:marLeft w:val="660"/>
              <w:marRight w:val="0"/>
              <w:marTop w:val="0"/>
              <w:marBottom w:val="0"/>
              <w:divBdr>
                <w:top w:val="none" w:sz="0" w:space="0" w:color="auto"/>
                <w:left w:val="none" w:sz="0" w:space="0" w:color="auto"/>
                <w:bottom w:val="none" w:sz="0" w:space="0" w:color="auto"/>
                <w:right w:val="none" w:sz="0" w:space="0" w:color="auto"/>
              </w:divBdr>
              <w:divsChild>
                <w:div w:id="1469976291">
                  <w:marLeft w:val="0"/>
                  <w:marRight w:val="225"/>
                  <w:marTop w:val="75"/>
                  <w:marBottom w:val="0"/>
                  <w:divBdr>
                    <w:top w:val="none" w:sz="0" w:space="0" w:color="auto"/>
                    <w:left w:val="none" w:sz="0" w:space="0" w:color="auto"/>
                    <w:bottom w:val="none" w:sz="0" w:space="0" w:color="auto"/>
                    <w:right w:val="none" w:sz="0" w:space="0" w:color="auto"/>
                  </w:divBdr>
                  <w:divsChild>
                    <w:div w:id="1892689631">
                      <w:marLeft w:val="0"/>
                      <w:marRight w:val="0"/>
                      <w:marTop w:val="0"/>
                      <w:marBottom w:val="0"/>
                      <w:divBdr>
                        <w:top w:val="none" w:sz="0" w:space="0" w:color="auto"/>
                        <w:left w:val="none" w:sz="0" w:space="0" w:color="auto"/>
                        <w:bottom w:val="none" w:sz="0" w:space="0" w:color="auto"/>
                        <w:right w:val="none" w:sz="0" w:space="0" w:color="auto"/>
                      </w:divBdr>
                      <w:divsChild>
                        <w:div w:id="2011447303">
                          <w:marLeft w:val="0"/>
                          <w:marRight w:val="0"/>
                          <w:marTop w:val="0"/>
                          <w:marBottom w:val="0"/>
                          <w:divBdr>
                            <w:top w:val="none" w:sz="0" w:space="0" w:color="auto"/>
                            <w:left w:val="none" w:sz="0" w:space="0" w:color="auto"/>
                            <w:bottom w:val="none" w:sz="0" w:space="0" w:color="auto"/>
                            <w:right w:val="none" w:sz="0" w:space="0" w:color="auto"/>
                          </w:divBdr>
                          <w:divsChild>
                            <w:div w:id="1086922967">
                              <w:marLeft w:val="0"/>
                              <w:marRight w:val="0"/>
                              <w:marTop w:val="0"/>
                              <w:marBottom w:val="0"/>
                              <w:divBdr>
                                <w:top w:val="none" w:sz="0" w:space="0" w:color="auto"/>
                                <w:left w:val="none" w:sz="0" w:space="0" w:color="auto"/>
                                <w:bottom w:val="none" w:sz="0" w:space="0" w:color="auto"/>
                                <w:right w:val="none" w:sz="0" w:space="0" w:color="auto"/>
                              </w:divBdr>
                              <w:divsChild>
                                <w:div w:id="105929352">
                                  <w:marLeft w:val="0"/>
                                  <w:marRight w:val="0"/>
                                  <w:marTop w:val="0"/>
                                  <w:marBottom w:val="0"/>
                                  <w:divBdr>
                                    <w:top w:val="none" w:sz="0" w:space="0" w:color="auto"/>
                                    <w:left w:val="none" w:sz="0" w:space="0" w:color="auto"/>
                                    <w:bottom w:val="none" w:sz="0" w:space="0" w:color="auto"/>
                                    <w:right w:val="none" w:sz="0" w:space="0" w:color="auto"/>
                                  </w:divBdr>
                                  <w:divsChild>
                                    <w:div w:id="65807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98869">
                  <w:marLeft w:val="0"/>
                  <w:marRight w:val="0"/>
                  <w:marTop w:val="225"/>
                  <w:marBottom w:val="225"/>
                  <w:divBdr>
                    <w:top w:val="none" w:sz="0" w:space="0" w:color="auto"/>
                    <w:left w:val="none" w:sz="0" w:space="0" w:color="auto"/>
                    <w:bottom w:val="none" w:sz="0" w:space="0" w:color="auto"/>
                    <w:right w:val="none" w:sz="0" w:space="0" w:color="auto"/>
                  </w:divBdr>
                  <w:divsChild>
                    <w:div w:id="577904312">
                      <w:marLeft w:val="0"/>
                      <w:marRight w:val="0"/>
                      <w:marTop w:val="0"/>
                      <w:marBottom w:val="0"/>
                      <w:divBdr>
                        <w:top w:val="none" w:sz="0" w:space="0" w:color="auto"/>
                        <w:left w:val="none" w:sz="0" w:space="0" w:color="auto"/>
                        <w:bottom w:val="none" w:sz="0" w:space="0" w:color="auto"/>
                        <w:right w:val="none" w:sz="0" w:space="0" w:color="auto"/>
                      </w:divBdr>
                    </w:div>
                    <w:div w:id="2012174963">
                      <w:marLeft w:val="-240"/>
                      <w:marRight w:val="0"/>
                      <w:marTop w:val="0"/>
                      <w:marBottom w:val="0"/>
                      <w:divBdr>
                        <w:top w:val="none" w:sz="0" w:space="0" w:color="auto"/>
                        <w:left w:val="none" w:sz="0" w:space="0" w:color="auto"/>
                        <w:bottom w:val="none" w:sz="0" w:space="0" w:color="auto"/>
                        <w:right w:val="none" w:sz="0" w:space="0" w:color="auto"/>
                      </w:divBdr>
                      <w:divsChild>
                        <w:div w:id="1190408322">
                          <w:marLeft w:val="0"/>
                          <w:marRight w:val="0"/>
                          <w:marTop w:val="0"/>
                          <w:marBottom w:val="0"/>
                          <w:divBdr>
                            <w:top w:val="none" w:sz="0" w:space="0" w:color="auto"/>
                            <w:left w:val="none" w:sz="0" w:space="0" w:color="auto"/>
                            <w:bottom w:val="none" w:sz="0" w:space="0" w:color="auto"/>
                            <w:right w:val="none" w:sz="0" w:space="0" w:color="auto"/>
                          </w:divBdr>
                          <w:divsChild>
                            <w:div w:id="1764253731">
                              <w:marLeft w:val="0"/>
                              <w:marRight w:val="0"/>
                              <w:marTop w:val="0"/>
                              <w:marBottom w:val="0"/>
                              <w:divBdr>
                                <w:top w:val="none" w:sz="0" w:space="0" w:color="auto"/>
                                <w:left w:val="none" w:sz="0" w:space="0" w:color="auto"/>
                                <w:bottom w:val="none" w:sz="0" w:space="0" w:color="auto"/>
                                <w:right w:val="none" w:sz="0" w:space="0" w:color="auto"/>
                              </w:divBdr>
                              <w:divsChild>
                                <w:div w:id="1471942086">
                                  <w:marLeft w:val="0"/>
                                  <w:marRight w:val="0"/>
                                  <w:marTop w:val="0"/>
                                  <w:marBottom w:val="0"/>
                                  <w:divBdr>
                                    <w:top w:val="none" w:sz="0" w:space="0" w:color="auto"/>
                                    <w:left w:val="none" w:sz="0" w:space="0" w:color="auto"/>
                                    <w:bottom w:val="none" w:sz="0" w:space="0" w:color="auto"/>
                                    <w:right w:val="none" w:sz="0" w:space="0" w:color="auto"/>
                                  </w:divBdr>
                                  <w:divsChild>
                                    <w:div w:id="426924948">
                                      <w:marLeft w:val="0"/>
                                      <w:marRight w:val="0"/>
                                      <w:marTop w:val="0"/>
                                      <w:marBottom w:val="0"/>
                                      <w:divBdr>
                                        <w:top w:val="none" w:sz="0" w:space="0" w:color="auto"/>
                                        <w:left w:val="none" w:sz="0" w:space="0" w:color="auto"/>
                                        <w:bottom w:val="none" w:sz="0" w:space="0" w:color="auto"/>
                                        <w:right w:val="none" w:sz="0" w:space="0" w:color="auto"/>
                                      </w:divBdr>
                                      <w:divsChild>
                                        <w:div w:id="968364981">
                                          <w:marLeft w:val="0"/>
                                          <w:marRight w:val="0"/>
                                          <w:marTop w:val="0"/>
                                          <w:marBottom w:val="0"/>
                                          <w:divBdr>
                                            <w:top w:val="none" w:sz="0" w:space="0" w:color="auto"/>
                                            <w:left w:val="none" w:sz="0" w:space="0" w:color="auto"/>
                                            <w:bottom w:val="none" w:sz="0" w:space="0" w:color="auto"/>
                                            <w:right w:val="none" w:sz="0" w:space="0" w:color="auto"/>
                                          </w:divBdr>
                                          <w:divsChild>
                                            <w:div w:id="1319574725">
                                              <w:marLeft w:val="0"/>
                                              <w:marRight w:val="4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ha5.cz/cs/sekce/plastiky/" TargetMode="External"/><Relationship Id="rId13" Type="http://schemas.openxmlformats.org/officeDocument/2006/relationships/hyperlink" Target="http://www.praha5.cz/cs/sekce/dokumenty-vor-zmc-praha-5/" TargetMode="External"/><Relationship Id="rId18" Type="http://schemas.openxmlformats.org/officeDocument/2006/relationships/hyperlink" Target="http://www.praha5.cz/cs/dokument/dokumenty-vor-zmc-praha-5/211436-cibulka-strategie-dohoda-vs-konflikt-duben-2015" TargetMode="External"/><Relationship Id="rId26" Type="http://schemas.openxmlformats.org/officeDocument/2006/relationships/hyperlink" Target="mailto:tomvolek@volny.cz" TargetMode="External"/><Relationship Id="rId3" Type="http://schemas.microsoft.com/office/2007/relationships/stylesWithEffects" Target="stylesWithEffects.xml"/><Relationship Id="rId21" Type="http://schemas.openxmlformats.org/officeDocument/2006/relationships/hyperlink" Target="http://www.praha5.cz/cs/sekce/dokumenty-vor-zmc-praha-5/" TargetMode="External"/><Relationship Id="rId34" Type="http://schemas.openxmlformats.org/officeDocument/2006/relationships/theme" Target="theme/theme1.xml"/><Relationship Id="rId7" Type="http://schemas.openxmlformats.org/officeDocument/2006/relationships/hyperlink" Target="http://www.praha5.cz/cs/sekce/pametni-desky/" TargetMode="External"/><Relationship Id="rId12" Type="http://schemas.openxmlformats.org/officeDocument/2006/relationships/hyperlink" Target="http://www.barrandov.org/cernarokle.html" TargetMode="External"/><Relationship Id="rId17" Type="http://schemas.openxmlformats.org/officeDocument/2006/relationships/hyperlink" Target="http://www.ipetka.cz/zacatek-konce-nebo-zachrany-usedlosti-cibulka/" TargetMode="External"/><Relationship Id="rId25" Type="http://schemas.openxmlformats.org/officeDocument/2006/relationships/hyperlink" Target="http://www.mozartovaobec.cz/"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raha5.cz/cs/sekce/dokumenty-vor-zmc-praha-5/" TargetMode="External"/><Relationship Id="rId20" Type="http://schemas.openxmlformats.org/officeDocument/2006/relationships/hyperlink" Target="http://praha5.zeleni.cz/?s=skalka" TargetMode="External"/><Relationship Id="rId29" Type="http://schemas.openxmlformats.org/officeDocument/2006/relationships/hyperlink" Target="http://www.praha5.cz/" TargetMode="External"/><Relationship Id="rId1" Type="http://schemas.openxmlformats.org/officeDocument/2006/relationships/numbering" Target="numbering.xml"/><Relationship Id="rId6" Type="http://schemas.openxmlformats.org/officeDocument/2006/relationships/hyperlink" Target="http://www.praha5.cz/cs/sekce/pamatky/" TargetMode="External"/><Relationship Id="rId11" Type="http://schemas.openxmlformats.org/officeDocument/2006/relationships/hyperlink" Target="http://www.top-estates.cz/projekt-zahrada" TargetMode="External"/><Relationship Id="rId24" Type="http://schemas.openxmlformats.org/officeDocument/2006/relationships/hyperlink" Target="mailto:presidium@mozartovaobec.cz" TargetMode="External"/><Relationship Id="rId32"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praha5.cz/cs/sekce/dokumenty-vor-zmc-praha-5/" TargetMode="External"/><Relationship Id="rId23" Type="http://schemas.openxmlformats.org/officeDocument/2006/relationships/hyperlink" Target="http://praha5.zeleni.cz/wp-content/uploads/Pod_Ateliery_2007-08-13_MK_pam_inspekce.pdf" TargetMode="External"/><Relationship Id="rId28" Type="http://schemas.openxmlformats.org/officeDocument/2006/relationships/hyperlink" Target="mailto:pavlok@pavlok.cz" TargetMode="External"/><Relationship Id="rId10" Type="http://schemas.openxmlformats.org/officeDocument/2006/relationships/hyperlink" Target="http://www.top-estates.cz/blog/barrandovska-zahrada" TargetMode="External"/><Relationship Id="rId19" Type="http://schemas.openxmlformats.org/officeDocument/2006/relationships/hyperlink" Target="http://www.praha5.cz/cs/zasedani2/usneseni-zastupitelstva-404/zastupitelstvo/typ/ZMC/detail/4859" TargetMode="External"/><Relationship Id="rId31" Type="http://schemas.openxmlformats.org/officeDocument/2006/relationships/hyperlink" Target="https://mail.google.com/mail/u/0/?ui=2&amp;ik=13f048437d&amp;view=att&amp;th=153935e8ea789618&amp;attid=0.1&amp;disp=safe&amp;zw" TargetMode="External"/><Relationship Id="rId4" Type="http://schemas.openxmlformats.org/officeDocument/2006/relationships/settings" Target="settings.xml"/><Relationship Id="rId9" Type="http://schemas.openxmlformats.org/officeDocument/2006/relationships/hyperlink" Target="http://monumnet.npu.cz/pamfond/hledani.php" TargetMode="External"/><Relationship Id="rId14" Type="http://schemas.openxmlformats.org/officeDocument/2006/relationships/hyperlink" Target="http://www.praha5.cz/cs/dokument/petice-2015/211412-stavba-v-ulici-pos-ateliery" TargetMode="External"/><Relationship Id="rId22" Type="http://schemas.openxmlformats.org/officeDocument/2006/relationships/hyperlink" Target="http://www.praha5.cz/cs/dokument/dokumenty-vor-zmc-praha-5/211470-barrandov-pod-ateliery-pozice-obcanu-brezen2016" TargetMode="External"/><Relationship Id="rId27" Type="http://schemas.openxmlformats.org/officeDocument/2006/relationships/hyperlink" Target="mailto:mozartovaobec@volny.cz" TargetMode="External"/><Relationship Id="rId30" Type="http://schemas.openxmlformats.org/officeDocument/2006/relationships/hyperlink" Target="http://www.malostranskyhrbitov.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1822</Words>
  <Characters>10750</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Ortmannová Erika, Ing.</dc:creator>
  <cp:keywords/>
  <dc:description/>
  <cp:lastModifiedBy>Ortmannová Erika, Ing.</cp:lastModifiedBy>
  <cp:revision>1</cp:revision>
  <dcterms:created xsi:type="dcterms:W3CDTF">2016-03-21T11:31:00Z</dcterms:created>
  <dcterms:modified xsi:type="dcterms:W3CDTF">2016-03-21T11:56:00Z</dcterms:modified>
</cp:coreProperties>
</file>