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34" w:rsidRDefault="00360534" w:rsidP="00360534">
      <w:pPr>
        <w:jc w:val="both"/>
        <w:rPr>
          <w:b/>
          <w:sz w:val="24"/>
          <w:szCs w:val="24"/>
        </w:rPr>
      </w:pPr>
    </w:p>
    <w:p w:rsidR="00360534" w:rsidRDefault="00360534" w:rsidP="00360534">
      <w:pPr>
        <w:jc w:val="both"/>
        <w:rPr>
          <w:b/>
          <w:sz w:val="24"/>
          <w:szCs w:val="24"/>
        </w:rPr>
      </w:pPr>
    </w:p>
    <w:p w:rsidR="00360534" w:rsidRDefault="00360534" w:rsidP="00360534">
      <w:pPr>
        <w:jc w:val="both"/>
        <w:rPr>
          <w:b/>
          <w:sz w:val="24"/>
          <w:szCs w:val="24"/>
        </w:rPr>
      </w:pPr>
    </w:p>
    <w:p w:rsidR="00360534" w:rsidRDefault="00360534" w:rsidP="00360534">
      <w:pPr>
        <w:jc w:val="both"/>
        <w:rPr>
          <w:b/>
          <w:sz w:val="24"/>
          <w:szCs w:val="24"/>
        </w:rPr>
      </w:pPr>
    </w:p>
    <w:p w:rsidR="00360534" w:rsidRDefault="00360534" w:rsidP="003605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 Praze dne 25.</w:t>
      </w:r>
      <w:r w:rsidR="00EA53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06. 2015    </w:t>
      </w:r>
    </w:p>
    <w:p w:rsidR="00360534" w:rsidRDefault="00360534" w:rsidP="003605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360534" w:rsidRDefault="00360534" w:rsidP="003605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RNDr. Viktor Cais</w:t>
      </w:r>
    </w:p>
    <w:p w:rsidR="00360534" w:rsidRDefault="00360534" w:rsidP="003605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zastupitel MČ Praha 5</w:t>
      </w:r>
    </w:p>
    <w:p w:rsidR="00360534" w:rsidRDefault="00360534" w:rsidP="003605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Vážený pane zastupiteli</w:t>
      </w:r>
    </w:p>
    <w:p w:rsidR="00360534" w:rsidRDefault="00360534" w:rsidP="00360534">
      <w:pPr>
        <w:jc w:val="both"/>
        <w:rPr>
          <w:b/>
          <w:sz w:val="24"/>
          <w:szCs w:val="24"/>
        </w:rPr>
      </w:pPr>
    </w:p>
    <w:p w:rsidR="00360534" w:rsidRDefault="00360534" w:rsidP="00360534">
      <w:pPr>
        <w:jc w:val="both"/>
        <w:rPr>
          <w:b/>
          <w:sz w:val="24"/>
          <w:szCs w:val="24"/>
        </w:rPr>
      </w:pPr>
    </w:p>
    <w:p w:rsidR="00360534" w:rsidRDefault="00360534" w:rsidP="003605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reaguji tímto na Vaši interpelaci, přednesenou na zasedání zastupitelstva Městské části Praha 5, dne 11.</w:t>
      </w:r>
      <w:r w:rsidR="00EA53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6. 2015</w:t>
      </w:r>
    </w:p>
    <w:p w:rsidR="00360534" w:rsidRDefault="00360534" w:rsidP="003605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Jak se projeví snížení objemu některých prací (což v pořadu ČT slíbil občanům Mgr. Jan Smetana) na výši čerpané dotace. </w:t>
      </w:r>
    </w:p>
    <w:p w:rsidR="00360534" w:rsidRDefault="00360534" w:rsidP="00360534">
      <w:pPr>
        <w:jc w:val="both"/>
        <w:rPr>
          <w:sz w:val="24"/>
          <w:szCs w:val="24"/>
        </w:rPr>
      </w:pPr>
      <w:r>
        <w:rPr>
          <w:sz w:val="24"/>
          <w:szCs w:val="24"/>
        </w:rPr>
        <w:t>V tuto chvíli nelze přesně specifikovat, otázka uznatelnosti/neznatelnosti nákladu je v kompetenci řídícího orgánu OPPK. Předpoklad je, že Městská část Praha 5 se bude snažit, aby změna výše čerpání dotace byla minimální.</w:t>
      </w:r>
    </w:p>
    <w:p w:rsidR="00360534" w:rsidRDefault="00360534" w:rsidP="003605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Na základě požadavků občanů žijících v okolí parku NA Skalce jsou navrženy tyto úpravy projektu. Odstranění sedacích souprav z týkového dřeva, mola, které mělo být kolem dominantního červeného buku, odstranění některých </w:t>
      </w:r>
      <w:proofErr w:type="spellStart"/>
      <w:r>
        <w:rPr>
          <w:sz w:val="24"/>
          <w:szCs w:val="24"/>
        </w:rPr>
        <w:t>mlatových</w:t>
      </w:r>
      <w:proofErr w:type="spellEnd"/>
      <w:r>
        <w:rPr>
          <w:sz w:val="24"/>
          <w:szCs w:val="24"/>
        </w:rPr>
        <w:t xml:space="preserve"> cest, které budou nahrazeny trávou. Další změny, které </w:t>
      </w:r>
      <w:proofErr w:type="gramStart"/>
      <w:r>
        <w:rPr>
          <w:sz w:val="24"/>
          <w:szCs w:val="24"/>
        </w:rPr>
        <w:t>jsou</w:t>
      </w:r>
      <w:proofErr w:type="gramEnd"/>
      <w:r>
        <w:rPr>
          <w:sz w:val="24"/>
          <w:szCs w:val="24"/>
        </w:rPr>
        <w:t xml:space="preserve"> navrženy občany </w:t>
      </w:r>
      <w:proofErr w:type="gramStart"/>
      <w:r>
        <w:rPr>
          <w:sz w:val="24"/>
          <w:szCs w:val="24"/>
        </w:rPr>
        <w:t>nebudou</w:t>
      </w:r>
      <w:proofErr w:type="gramEnd"/>
      <w:r>
        <w:rPr>
          <w:sz w:val="24"/>
          <w:szCs w:val="24"/>
        </w:rPr>
        <w:t xml:space="preserve"> mít vliv na výši dotace. Např</w:t>
      </w:r>
      <w:r w:rsidR="00EA5340">
        <w:rPr>
          <w:sz w:val="24"/>
          <w:szCs w:val="24"/>
        </w:rPr>
        <w:t>.</w:t>
      </w:r>
      <w:r>
        <w:rPr>
          <w:sz w:val="24"/>
          <w:szCs w:val="24"/>
        </w:rPr>
        <w:t>: osvětlení altánu, instalace provozních řádů celého parku,  nasvícení sochy bojovníka, nasvícení dominantního červeného buku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360534" w:rsidRDefault="00360534" w:rsidP="00360534">
      <w:pPr>
        <w:jc w:val="both"/>
        <w:rPr>
          <w:sz w:val="24"/>
          <w:szCs w:val="24"/>
        </w:rPr>
      </w:pPr>
    </w:p>
    <w:p w:rsidR="00CA7A83" w:rsidRDefault="00CA7A83"/>
    <w:p w:rsidR="00D72A74" w:rsidRDefault="00D72A74">
      <w:r>
        <w:t xml:space="preserve">                                          </w:t>
      </w:r>
    </w:p>
    <w:p w:rsidR="00D72A74" w:rsidRDefault="00D72A74">
      <w:r>
        <w:t xml:space="preserve">   Mgr. Jan Smetana – zástupce starosty</w:t>
      </w:r>
    </w:p>
    <w:sectPr w:rsidR="00D7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34"/>
    <w:rsid w:val="00272191"/>
    <w:rsid w:val="00360534"/>
    <w:rsid w:val="00CA7A83"/>
    <w:rsid w:val="00D72A74"/>
    <w:rsid w:val="00EA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9000F-2261-4078-B263-0DFB68AA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0534"/>
    <w:pPr>
      <w:spacing w:line="256" w:lineRule="auto"/>
    </w:pPr>
    <w:rPr>
      <w:rFonts w:ascii="Calibri" w:eastAsia="PMingLiU" w:hAnsi="Calibri" w:cs="Arial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Loffler Alena</dc:creator>
  <cp:keywords/>
  <dc:description/>
  <cp:lastModifiedBy>Stehlíková Jaroslava</cp:lastModifiedBy>
  <cp:revision>2</cp:revision>
  <dcterms:created xsi:type="dcterms:W3CDTF">2015-06-29T06:37:00Z</dcterms:created>
  <dcterms:modified xsi:type="dcterms:W3CDTF">2015-06-29T06:37:00Z</dcterms:modified>
</cp:coreProperties>
</file>