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923925" cy="122420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6560" cy="1227693"/>
                    </a:xfrm>
                    <a:prstGeom prst="rect">
                      <a:avLst/>
                    </a:prstGeom>
                    <a:noFill/>
                    <a:ln>
                      <a:noFill/>
                    </a:ln>
                  </pic:spPr>
                </pic:pic>
              </a:graphicData>
            </a:graphic>
          </wp:inline>
        </w:drawing>
      </w:r>
    </w:p>
    <w:p w:rsidR="00570D34" w:rsidRDefault="00570D34"/>
    <w:p w:rsidR="00570D34" w:rsidRPr="00DE192B" w:rsidRDefault="00570D34" w:rsidP="00570D34">
      <w:pPr>
        <w:rPr>
          <w:rFonts w:ascii="Times New Roman" w:hAnsi="Times New Roman" w:cs="Times New Roman"/>
        </w:rPr>
      </w:pPr>
      <w:r w:rsidRPr="00DE192B">
        <w:rPr>
          <w:rFonts w:ascii="Times New Roman" w:hAnsi="Times New Roman" w:cs="Times New Roman"/>
        </w:rPr>
        <w:t>Městská část Praha 5</w:t>
      </w:r>
    </w:p>
    <w:p w:rsidR="00570D34" w:rsidRPr="00DE192B" w:rsidRDefault="00570D34" w:rsidP="00570D34">
      <w:pPr>
        <w:rPr>
          <w:rFonts w:ascii="Times New Roman" w:hAnsi="Times New Roman" w:cs="Times New Roman"/>
        </w:rPr>
      </w:pPr>
      <w:r w:rsidRPr="00DE192B">
        <w:rPr>
          <w:rFonts w:ascii="Times New Roman" w:hAnsi="Times New Roman" w:cs="Times New Roman"/>
        </w:rPr>
        <w:t>MUDr. Radek Klíma</w:t>
      </w:r>
    </w:p>
    <w:p w:rsidR="00570D34" w:rsidRPr="00DE192B" w:rsidRDefault="00570D34" w:rsidP="00570D34">
      <w:pPr>
        <w:rPr>
          <w:rFonts w:ascii="Times New Roman" w:hAnsi="Times New Roman" w:cs="Times New Roman"/>
        </w:rPr>
      </w:pPr>
      <w:r w:rsidRPr="00DE192B">
        <w:rPr>
          <w:rFonts w:ascii="Times New Roman" w:hAnsi="Times New Roman" w:cs="Times New Roman"/>
        </w:rPr>
        <w:t xml:space="preserve">         Starosta</w:t>
      </w:r>
    </w:p>
    <w:p w:rsidR="00570D34" w:rsidRDefault="00570D34" w:rsidP="00570D34"/>
    <w:p w:rsidR="00570D34" w:rsidRPr="00DE192B" w:rsidRDefault="00570D34" w:rsidP="00570D34">
      <w:pPr>
        <w:rPr>
          <w:rFonts w:ascii="Times New Roman" w:hAnsi="Times New Roman" w:cs="Times New Roman"/>
        </w:rPr>
      </w:pPr>
      <w:r>
        <w:tab/>
      </w:r>
      <w:r>
        <w:tab/>
      </w:r>
      <w:r>
        <w:tab/>
      </w:r>
      <w:r>
        <w:tab/>
      </w:r>
      <w:r>
        <w:tab/>
      </w:r>
      <w:r>
        <w:tab/>
      </w:r>
      <w:r>
        <w:tab/>
      </w:r>
      <w:r w:rsidRPr="00DE192B">
        <w:rPr>
          <w:rFonts w:ascii="Times New Roman" w:hAnsi="Times New Roman" w:cs="Times New Roman"/>
        </w:rPr>
        <w:t xml:space="preserve">                 </w:t>
      </w:r>
      <w:r>
        <w:rPr>
          <w:rFonts w:ascii="Times New Roman" w:hAnsi="Times New Roman" w:cs="Times New Roman"/>
        </w:rPr>
        <w:tab/>
        <w:t>JUDr. Petr Lachnit</w:t>
      </w:r>
    </w:p>
    <w:p w:rsidR="00570D34" w:rsidRPr="00DE192B" w:rsidRDefault="00570D34" w:rsidP="00570D34">
      <w:pPr>
        <w:rPr>
          <w:rFonts w:ascii="Times New Roman" w:hAnsi="Times New Roman" w:cs="Times New Roman"/>
        </w:rPr>
      </w:pP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t xml:space="preserve">                 </w:t>
      </w:r>
      <w:r>
        <w:rPr>
          <w:rFonts w:ascii="Times New Roman" w:hAnsi="Times New Roman" w:cs="Times New Roman"/>
        </w:rPr>
        <w:tab/>
      </w:r>
      <w:r w:rsidRPr="00DE192B">
        <w:rPr>
          <w:rFonts w:ascii="Times New Roman" w:hAnsi="Times New Roman" w:cs="Times New Roman"/>
        </w:rPr>
        <w:t>Zastupitel MČ Praha 5</w:t>
      </w:r>
    </w:p>
    <w:p w:rsidR="00570D34" w:rsidRDefault="00570D34"/>
    <w:p w:rsidR="00570D34" w:rsidRPr="00570D34" w:rsidRDefault="00570D34" w:rsidP="00570D34">
      <w:pPr>
        <w:pStyle w:val="Bezmezer"/>
        <w:spacing w:line="276" w:lineRule="auto"/>
        <w:jc w:val="both"/>
        <w:rPr>
          <w:rFonts w:ascii="Times New Roman" w:hAnsi="Times New Roman"/>
          <w:sz w:val="24"/>
          <w:szCs w:val="24"/>
        </w:rPr>
      </w:pPr>
      <w:r w:rsidRPr="00570D34">
        <w:rPr>
          <w:rFonts w:ascii="Times New Roman" w:hAnsi="Times New Roman"/>
          <w:sz w:val="24"/>
          <w:szCs w:val="24"/>
        </w:rPr>
        <w:t>Vážený pane zastupiteli,</w:t>
      </w:r>
    </w:p>
    <w:p w:rsidR="00570D34" w:rsidRPr="00570D34" w:rsidRDefault="00570D34" w:rsidP="00570D34">
      <w:pPr>
        <w:pStyle w:val="Bezmezer"/>
        <w:spacing w:line="276" w:lineRule="auto"/>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novela zákona č. 46/2000 Sb., o právech a povinnostech při vydávání periodického tisku a o změně některých dalších zákonů (tiskový zákon), nabyla účinnosti ke dni 01. 11. 2013.</w:t>
      </w:r>
    </w:p>
    <w:p w:rsidR="00570D34" w:rsidRPr="00570D34" w:rsidRDefault="00570D34" w:rsidP="00570D34">
      <w:pPr>
        <w:pStyle w:val="Bezmezer"/>
        <w:spacing w:line="276" w:lineRule="auto"/>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 xml:space="preserve">Pro vydavatele periodického tisku, tedy i vydavatele radničního periodika, tato novela tiskového zákona zavádí dvě významné povinnosti. </w:t>
      </w: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Za prvé je třeba poskytovat čtenářům objektivní a vyvážené informace a za druhé je nutné poskytnout členům zastupitelstva přiměřený prostor pro uveřejnění jejich sdělení. Pouze druhou zmíněnou povinnost lze na vydavateli také vynutit, a to nejprve uplatněním nového institutu – žádosti o uveřejnění doplňující informace – a, v případě neúspěchu, žalobou u soudu.</w:t>
      </w:r>
    </w:p>
    <w:p w:rsidR="00570D34" w:rsidRPr="00570D34" w:rsidRDefault="00570D34" w:rsidP="00570D34">
      <w:pPr>
        <w:pStyle w:val="Bezmezer"/>
        <w:spacing w:line="276" w:lineRule="auto"/>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 xml:space="preserve">Co se týká první zmíněné povinnosti, inspiroval se vládní návrh novely rozsudkem Nejvyššího správního soudu </w:t>
      </w:r>
      <w:proofErr w:type="spellStart"/>
      <w:r w:rsidRPr="00570D34">
        <w:rPr>
          <w:rFonts w:ascii="Times New Roman" w:hAnsi="Times New Roman"/>
          <w:sz w:val="24"/>
          <w:szCs w:val="24"/>
        </w:rPr>
        <w:t>sp</w:t>
      </w:r>
      <w:proofErr w:type="spellEnd"/>
      <w:r w:rsidRPr="00570D34">
        <w:rPr>
          <w:rFonts w:ascii="Times New Roman" w:hAnsi="Times New Roman"/>
          <w:sz w:val="24"/>
          <w:szCs w:val="24"/>
        </w:rPr>
        <w:t>. zn. Vol 15/2006, vydaným ve věci vyváženosti a rovného přístupu kandidátů politických stran do veřejnoprávních médií. Právo na vyváženost informací totiž nelze chápat jako absolutní rovnost všech politických subjektů bez ohledu na jejich velikost a společenskou významnost, pokud jde o rozsah zveřejněných informací. Každému (myšleno politické straně, respektive jejímu zástupci v zastupitelstvu obce) se ale musí dostat alespoň minimální šance ke své prezentaci tak, aby byl naplněn požadavek plurality politických názorů. Proto např. mohou všechny strany přispívat do rubriky Politikum nebo vyjádřit otevřeně svůj názor k rozpočtu.</w:t>
      </w:r>
    </w:p>
    <w:p w:rsidR="00570D34" w:rsidRPr="00570D34" w:rsidRDefault="00570D34" w:rsidP="00570D34">
      <w:pPr>
        <w:pStyle w:val="Bezmezer"/>
        <w:spacing w:line="276" w:lineRule="auto"/>
        <w:jc w:val="both"/>
        <w:rPr>
          <w:rFonts w:ascii="Times New Roman" w:hAnsi="Times New Roman"/>
          <w:sz w:val="24"/>
          <w:szCs w:val="24"/>
        </w:rPr>
      </w:pPr>
      <w:r w:rsidRPr="00570D34">
        <w:rPr>
          <w:rFonts w:ascii="Times New Roman" w:hAnsi="Times New Roman"/>
          <w:sz w:val="24"/>
          <w:szCs w:val="24"/>
        </w:rPr>
        <w:t xml:space="preserve">Přiměřený prostor pro vyjádření různých politických názorů je odůvodněn zejména tou skutečností, že radniční periodika představují službu veřejnosti, realizovanou navíc za veřejné prostředky. </w:t>
      </w:r>
    </w:p>
    <w:p w:rsidR="00570D34" w:rsidRPr="00632A07" w:rsidRDefault="00570D34" w:rsidP="00570D34">
      <w:pPr>
        <w:pStyle w:val="Bezmezer"/>
        <w:spacing w:line="276" w:lineRule="auto"/>
        <w:jc w:val="both"/>
        <w:rPr>
          <w:rFonts w:ascii="Times New Roman" w:hAnsi="Times New Roman"/>
          <w:i/>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Po velmi důkladné analýze systému přijímání příspěvků, jejich následného schvalování a uveřejnění ve zpravodaji pro občany Prahy 5,  oddělení vnějších vztahů proto doporučuje přijmout  pravidla vydávání radničního zpravodaje tak, jako je to zvykem i v jiných městech a obcích. Městská část Praha 5 historicky pravidla vydávání radničního zpravodaje neměla a řídila se prakticky ad hoc požadavky. Výsledkem byl zpravodaj s dlouhými, nezajímavými a nečitelnými články, který poskytoval nevyvážený prostor jednotlivým subjektům.</w:t>
      </w:r>
    </w:p>
    <w:p w:rsidR="00570D34" w:rsidRPr="00570D34" w:rsidRDefault="00570D34" w:rsidP="00570D34">
      <w:pPr>
        <w:pStyle w:val="Bezmezer"/>
        <w:spacing w:line="276" w:lineRule="auto"/>
        <w:jc w:val="both"/>
        <w:rPr>
          <w:rFonts w:ascii="Times New Roman" w:hAnsi="Times New Roman"/>
          <w:sz w:val="24"/>
          <w:szCs w:val="24"/>
        </w:rPr>
      </w:pPr>
      <w:r w:rsidRPr="00570D34">
        <w:rPr>
          <w:rFonts w:ascii="Times New Roman" w:hAnsi="Times New Roman"/>
          <w:sz w:val="24"/>
          <w:szCs w:val="24"/>
        </w:rPr>
        <w:t xml:space="preserve">V současné době je připravený návrh pravidel vydávání časopisu pro mediální komisi, resp. redakční radu, k diskuzi. </w:t>
      </w:r>
    </w:p>
    <w:p w:rsidR="00570D34" w:rsidRPr="00570D34" w:rsidRDefault="00570D34" w:rsidP="00570D34">
      <w:pPr>
        <w:pStyle w:val="Bezmezer"/>
        <w:spacing w:line="276" w:lineRule="auto"/>
        <w:jc w:val="both"/>
        <w:rPr>
          <w:rFonts w:ascii="Times New Roman" w:hAnsi="Times New Roman"/>
          <w:sz w:val="24"/>
          <w:szCs w:val="24"/>
        </w:rPr>
      </w:pP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Fonts w:ascii="Times New Roman" w:hAnsi="Times New Roman"/>
          <w:sz w:val="24"/>
          <w:szCs w:val="24"/>
        </w:rPr>
        <w:t>Předpokládáme, že mediální komise zásady vydávání radničního zpravodaje doporučí Radě městské části Praha 5 ke schválení ještě v měsíci květnu 2015. Pro představu uvádíme body, které by měly být v těchto zásadách specifikovány a upraveny.</w:t>
      </w:r>
    </w:p>
    <w:p w:rsidR="00570D34" w:rsidRPr="00570D34" w:rsidRDefault="00570D34" w:rsidP="00570D34">
      <w:pPr>
        <w:pStyle w:val="Bezmezer"/>
        <w:spacing w:line="276" w:lineRule="auto"/>
        <w:jc w:val="both"/>
        <w:rPr>
          <w:rFonts w:ascii="Times New Roman" w:hAnsi="Times New Roman"/>
          <w:b/>
          <w:bCs/>
          <w:sz w:val="24"/>
          <w:szCs w:val="24"/>
        </w:rPr>
      </w:pPr>
    </w:p>
    <w:p w:rsidR="00570D34" w:rsidRPr="00570D34" w:rsidRDefault="00570D34" w:rsidP="00570D34">
      <w:pPr>
        <w:pStyle w:val="Bezmezer"/>
        <w:spacing w:line="276" w:lineRule="auto"/>
        <w:ind w:firstLine="708"/>
        <w:jc w:val="both"/>
        <w:rPr>
          <w:rFonts w:ascii="Times New Roman" w:hAnsi="Times New Roman"/>
          <w:bCs/>
          <w:sz w:val="24"/>
          <w:szCs w:val="24"/>
          <w:u w:val="single"/>
        </w:rPr>
      </w:pPr>
      <w:r w:rsidRPr="00570D34">
        <w:rPr>
          <w:rFonts w:ascii="Times New Roman" w:hAnsi="Times New Roman"/>
          <w:bCs/>
          <w:sz w:val="24"/>
          <w:szCs w:val="24"/>
          <w:u w:val="single"/>
        </w:rPr>
        <w:t>Zásady vydávání radničního periodika:</w:t>
      </w:r>
    </w:p>
    <w:p w:rsidR="00570D34" w:rsidRPr="00570D34" w:rsidRDefault="00570D34" w:rsidP="00570D34">
      <w:pPr>
        <w:pStyle w:val="Bezmezer"/>
        <w:spacing w:line="276" w:lineRule="auto"/>
        <w:jc w:val="both"/>
        <w:rPr>
          <w:rFonts w:ascii="Times New Roman" w:hAnsi="Times New Roman"/>
          <w:bCs/>
          <w:sz w:val="24"/>
          <w:szCs w:val="24"/>
          <w:u w:val="single"/>
        </w:rPr>
      </w:pP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1. Status vydavatele – Městské části Praha 5;</w:t>
      </w:r>
      <w:r w:rsidRPr="00570D34">
        <w:rPr>
          <w:rFonts w:ascii="Times New Roman" w:hAnsi="Times New Roman"/>
          <w:sz w:val="24"/>
          <w:szCs w:val="24"/>
        </w:rPr>
        <w:t> </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2. Zaměření, obsah a rozsah radničního zpravodaje;</w:t>
      </w:r>
      <w:r w:rsidRPr="00570D34">
        <w:rPr>
          <w:rFonts w:ascii="Times New Roman" w:hAnsi="Times New Roman"/>
          <w:sz w:val="24"/>
          <w:szCs w:val="24"/>
        </w:rPr>
        <w:t> </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3. Přijímání příspěvků a rozhodování o otištění ve zpravodaji;</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4. Status redakční rady;</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5. Status vedoucí redaktora;</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5"/>
          <w:rFonts w:ascii="Times New Roman" w:hAnsi="Times New Roman"/>
          <w:bCs/>
          <w:sz w:val="24"/>
          <w:szCs w:val="24"/>
        </w:rPr>
        <w:t>6. Status členů redakce;</w:t>
      </w:r>
    </w:p>
    <w:p w:rsidR="00570D34" w:rsidRPr="00570D34" w:rsidRDefault="00570D34" w:rsidP="00570D34">
      <w:pPr>
        <w:pStyle w:val="Bezmezer"/>
        <w:spacing w:line="276" w:lineRule="auto"/>
        <w:jc w:val="both"/>
        <w:rPr>
          <w:rStyle w:val="s7"/>
          <w:rFonts w:ascii="Times New Roman" w:hAnsi="Times New Roman"/>
          <w:bCs/>
          <w:sz w:val="24"/>
          <w:szCs w:val="24"/>
        </w:rPr>
      </w:pPr>
      <w:r w:rsidRPr="00570D34">
        <w:rPr>
          <w:rStyle w:val="s5"/>
          <w:rFonts w:ascii="Times New Roman" w:hAnsi="Times New Roman"/>
          <w:bCs/>
          <w:sz w:val="24"/>
          <w:szCs w:val="24"/>
        </w:rPr>
        <w:t>7. Inzerce;</w:t>
      </w:r>
    </w:p>
    <w:p w:rsidR="00570D34" w:rsidRPr="00570D34" w:rsidRDefault="00570D34" w:rsidP="00570D34">
      <w:pPr>
        <w:pStyle w:val="Bezmezer"/>
        <w:spacing w:line="276" w:lineRule="auto"/>
        <w:jc w:val="both"/>
        <w:rPr>
          <w:rFonts w:ascii="Times New Roman" w:hAnsi="Times New Roman"/>
          <w:sz w:val="24"/>
          <w:szCs w:val="24"/>
        </w:rPr>
      </w:pPr>
      <w:r w:rsidRPr="00570D34">
        <w:rPr>
          <w:rStyle w:val="s7"/>
          <w:rFonts w:ascii="Times New Roman" w:hAnsi="Times New Roman"/>
          <w:bCs/>
          <w:sz w:val="24"/>
          <w:szCs w:val="24"/>
        </w:rPr>
        <w:t>8. Přílohy:</w:t>
      </w: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Style w:val="s6"/>
          <w:rFonts w:ascii="Times New Roman" w:hAnsi="Times New Roman"/>
          <w:sz w:val="24"/>
          <w:szCs w:val="24"/>
        </w:rPr>
        <w:t>a.) Základní požadavky pro psaní a přijímání příspěvků inzerátů do periodika </w:t>
      </w: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Style w:val="s6"/>
          <w:rFonts w:ascii="Times New Roman" w:hAnsi="Times New Roman"/>
          <w:sz w:val="24"/>
          <w:szCs w:val="24"/>
        </w:rPr>
        <w:t>b.) Orientační seznam rubrik měsíčníku</w:t>
      </w:r>
    </w:p>
    <w:p w:rsidR="00570D34" w:rsidRPr="00570D34" w:rsidRDefault="00570D34" w:rsidP="00570D34">
      <w:pPr>
        <w:pStyle w:val="Bezmezer"/>
        <w:spacing w:line="276" w:lineRule="auto"/>
        <w:ind w:firstLine="708"/>
        <w:jc w:val="both"/>
        <w:rPr>
          <w:rFonts w:ascii="Times New Roman" w:hAnsi="Times New Roman"/>
          <w:sz w:val="24"/>
          <w:szCs w:val="24"/>
        </w:rPr>
      </w:pPr>
      <w:r w:rsidRPr="00570D34">
        <w:rPr>
          <w:rStyle w:val="s6"/>
          <w:rFonts w:ascii="Times New Roman" w:hAnsi="Times New Roman"/>
          <w:sz w:val="24"/>
          <w:szCs w:val="24"/>
        </w:rPr>
        <w:t>c.) Ceník inzerce</w:t>
      </w:r>
    </w:p>
    <w:p w:rsidR="00570D34" w:rsidRPr="00570D34" w:rsidRDefault="00570D34" w:rsidP="00570D34">
      <w:pPr>
        <w:pStyle w:val="Bezmezer"/>
        <w:spacing w:line="276" w:lineRule="auto"/>
        <w:jc w:val="both"/>
        <w:rPr>
          <w:rFonts w:ascii="Times New Roman" w:hAnsi="Times New Roman"/>
          <w:sz w:val="24"/>
          <w:szCs w:val="24"/>
        </w:rPr>
      </w:pPr>
      <w:r w:rsidRPr="00570D34">
        <w:rPr>
          <w:rFonts w:ascii="Times New Roman" w:hAnsi="Times New Roman"/>
          <w:sz w:val="24"/>
          <w:szCs w:val="24"/>
        </w:rPr>
        <w:t> </w:t>
      </w:r>
    </w:p>
    <w:p w:rsidR="00570D34" w:rsidRPr="00570D34" w:rsidRDefault="004E71AD" w:rsidP="00570D34">
      <w:pPr>
        <w:pStyle w:val="Bezmezer"/>
        <w:spacing w:line="276" w:lineRule="auto"/>
        <w:jc w:val="both"/>
        <w:rPr>
          <w:rFonts w:ascii="Times New Roman" w:hAnsi="Times New Roman"/>
          <w:sz w:val="24"/>
          <w:szCs w:val="24"/>
        </w:rPr>
      </w:pPr>
      <w:r>
        <w:rPr>
          <w:rFonts w:ascii="Times New Roman" w:hAnsi="Times New Roman"/>
          <w:sz w:val="24"/>
          <w:szCs w:val="24"/>
        </w:rPr>
        <w:tab/>
        <w:t>Na závěr uvádím, že v každém čísle má každý klub, tedy i opoziční místo na vyjádření se k aktuálnímu tématu</w:t>
      </w:r>
      <w:r w:rsidR="0053683F">
        <w:rPr>
          <w:rFonts w:ascii="Times New Roman" w:hAnsi="Times New Roman"/>
          <w:sz w:val="24"/>
          <w:szCs w:val="24"/>
        </w:rPr>
        <w:t>,</w:t>
      </w:r>
      <w:r>
        <w:rPr>
          <w:rFonts w:ascii="Times New Roman" w:hAnsi="Times New Roman"/>
          <w:sz w:val="24"/>
          <w:szCs w:val="24"/>
        </w:rPr>
        <w:t xml:space="preserve"> a to již několik let.</w:t>
      </w:r>
      <w:r w:rsidR="00570D34" w:rsidRPr="00570D34">
        <w:rPr>
          <w:rFonts w:ascii="Times New Roman" w:hAnsi="Times New Roman"/>
          <w:sz w:val="24"/>
          <w:szCs w:val="24"/>
        </w:rPr>
        <w:t xml:space="preserve"> </w:t>
      </w:r>
      <w:r>
        <w:rPr>
          <w:rFonts w:ascii="Times New Roman" w:hAnsi="Times New Roman"/>
          <w:sz w:val="24"/>
          <w:szCs w:val="24"/>
        </w:rPr>
        <w:t>Tuto možnost budeme právě přijetím nových pravidel ještě zvyšovat.</w:t>
      </w:r>
    </w:p>
    <w:p w:rsidR="00570D34" w:rsidRPr="00570D34" w:rsidRDefault="00570D34" w:rsidP="00570D34">
      <w:r w:rsidRPr="00570D34">
        <w:tab/>
      </w:r>
      <w:r w:rsidRPr="00570D34">
        <w:tab/>
      </w:r>
      <w:r w:rsidRPr="00570D34">
        <w:tab/>
      </w:r>
      <w:r w:rsidRPr="00570D34">
        <w:tab/>
      </w:r>
      <w:r w:rsidRPr="00570D34">
        <w:tab/>
      </w:r>
      <w:r w:rsidRPr="00570D34">
        <w:tab/>
      </w:r>
      <w:r w:rsidRPr="00570D34">
        <w:tab/>
      </w:r>
    </w:p>
    <w:p w:rsidR="00570D34" w:rsidRPr="00570D34" w:rsidRDefault="00570D34"/>
    <w:p w:rsidR="00570D34" w:rsidRPr="00570D34" w:rsidRDefault="00570D34">
      <w:pPr>
        <w:rPr>
          <w:rFonts w:ascii="Times New Roman" w:hAnsi="Times New Roman" w:cs="Times New Roman"/>
        </w:rPr>
      </w:pPr>
      <w:r w:rsidRPr="00570D34">
        <w:rPr>
          <w:rFonts w:ascii="Times New Roman" w:hAnsi="Times New Roman" w:cs="Times New Roman"/>
        </w:rPr>
        <w:t>V Praze dne 30.</w:t>
      </w:r>
      <w:r w:rsidR="004E71AD">
        <w:rPr>
          <w:rFonts w:ascii="Times New Roman" w:hAnsi="Times New Roman" w:cs="Times New Roman"/>
        </w:rPr>
        <w:t xml:space="preserve"> </w:t>
      </w:r>
      <w:r w:rsidRPr="00570D34">
        <w:rPr>
          <w:rFonts w:ascii="Times New Roman" w:hAnsi="Times New Roman" w:cs="Times New Roman"/>
        </w:rPr>
        <w:t>4. 2015</w:t>
      </w:r>
    </w:p>
    <w:p w:rsidR="00570D34" w:rsidRPr="00570D34" w:rsidRDefault="00570D34">
      <w:pPr>
        <w:rPr>
          <w:rFonts w:ascii="Times New Roman" w:hAnsi="Times New Roman" w:cs="Times New Roman"/>
        </w:rPr>
      </w:pPr>
    </w:p>
    <w:p w:rsidR="00570D34" w:rsidRPr="00570D34" w:rsidRDefault="00570D34">
      <w:pPr>
        <w:rPr>
          <w:rFonts w:ascii="Times New Roman" w:hAnsi="Times New Roman" w:cs="Times New Roman"/>
        </w:rPr>
      </w:pPr>
    </w:p>
    <w:p w:rsidR="00570D34" w:rsidRPr="00570D34" w:rsidRDefault="00570D34">
      <w:pPr>
        <w:rPr>
          <w:rFonts w:ascii="Times New Roman" w:hAnsi="Times New Roman" w:cs="Times New Roman"/>
        </w:rPr>
      </w:pPr>
    </w:p>
    <w:p w:rsidR="00570D34" w:rsidRPr="00570D34" w:rsidRDefault="00570D34" w:rsidP="00570D34">
      <w:pPr>
        <w:ind w:left="5664" w:firstLine="708"/>
        <w:rPr>
          <w:rFonts w:ascii="Times New Roman" w:hAnsi="Times New Roman" w:cs="Times New Roman"/>
        </w:rPr>
      </w:pPr>
      <w:r w:rsidRPr="00570D34">
        <w:rPr>
          <w:rFonts w:ascii="Times New Roman" w:hAnsi="Times New Roman" w:cs="Times New Roman"/>
        </w:rPr>
        <w:t>MUDr. Radek Klíma</w:t>
      </w:r>
    </w:p>
    <w:p w:rsidR="00570D34" w:rsidRPr="00570D34" w:rsidRDefault="00570D34" w:rsidP="00570D34">
      <w:pPr>
        <w:ind w:left="5664" w:firstLine="708"/>
        <w:rPr>
          <w:rFonts w:ascii="Times New Roman" w:hAnsi="Times New Roman" w:cs="Times New Roman"/>
        </w:rPr>
      </w:pPr>
      <w:r>
        <w:rPr>
          <w:rFonts w:ascii="Times New Roman" w:hAnsi="Times New Roman" w:cs="Times New Roman"/>
        </w:rPr>
        <w:t xml:space="preserve"> </w:t>
      </w:r>
      <w:r w:rsidRPr="00570D34">
        <w:rPr>
          <w:rFonts w:ascii="Times New Roman" w:hAnsi="Times New Roman" w:cs="Times New Roman"/>
        </w:rPr>
        <w:t>starosta MČ Praha 5</w:t>
      </w:r>
    </w:p>
    <w:sectPr w:rsidR="00570D34" w:rsidRPr="00570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4025F0"/>
    <w:rsid w:val="004968D9"/>
    <w:rsid w:val="004E71AD"/>
    <w:rsid w:val="0053683F"/>
    <w:rsid w:val="00570D34"/>
    <w:rsid w:val="00B7219A"/>
    <w:rsid w:val="00D12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5">
    <w:name w:val="s5"/>
    <w:basedOn w:val="Standardnpsmoodstavce"/>
    <w:rsid w:val="00570D34"/>
  </w:style>
  <w:style w:type="character" w:customStyle="1" w:styleId="s6">
    <w:name w:val="s6"/>
    <w:basedOn w:val="Standardnpsmoodstavce"/>
    <w:rsid w:val="00570D34"/>
  </w:style>
  <w:style w:type="character" w:customStyle="1" w:styleId="s7">
    <w:name w:val="s7"/>
    <w:basedOn w:val="Standardnpsmoodstavce"/>
    <w:rsid w:val="00570D34"/>
  </w:style>
  <w:style w:type="paragraph" w:styleId="Bezmezer">
    <w:name w:val="No Spacing"/>
    <w:uiPriority w:val="1"/>
    <w:qFormat/>
    <w:rsid w:val="00570D34"/>
    <w:pPr>
      <w:spacing w:after="0" w:line="240" w:lineRule="auto"/>
    </w:pPr>
    <w:rPr>
      <w:rFonts w:ascii="Calibri" w:hAnsi="Calibri" w:cs="Times New Roman"/>
    </w:rPr>
  </w:style>
  <w:style w:type="paragraph" w:styleId="Textbubliny">
    <w:name w:val="Balloon Text"/>
    <w:basedOn w:val="Normln"/>
    <w:link w:val="TextbublinyChar"/>
    <w:uiPriority w:val="99"/>
    <w:semiHidden/>
    <w:unhideWhenUsed/>
    <w:rsid w:val="004E71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2907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2015-05-04T08:10:00Z</cp:lastPrinted>
  <dcterms:created xsi:type="dcterms:W3CDTF">2015-05-04T14:04:00Z</dcterms:created>
  <dcterms:modified xsi:type="dcterms:W3CDTF">2015-05-04T14:04:00Z</dcterms:modified>
</cp:coreProperties>
</file>