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9E6F2A">
        <w:rPr>
          <w:rFonts w:ascii="Times New Roman" w:hAnsi="Times New Roman"/>
          <w:sz w:val="24"/>
          <w:szCs w:val="24"/>
        </w:rPr>
        <w:t>Vážený pane doktore,</w:t>
      </w:r>
    </w:p>
    <w:p w:rsid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 w:rsidR="009236D6">
        <w:rPr>
          <w:rFonts w:ascii="Times New Roman" w:hAnsi="Times New Roman"/>
          <w:sz w:val="24"/>
          <w:szCs w:val="24"/>
        </w:rPr>
        <w:t>16. 5</w:t>
      </w:r>
      <w:r w:rsidRPr="00F236E1">
        <w:rPr>
          <w:rFonts w:ascii="Times New Roman" w:hAnsi="Times New Roman"/>
          <w:sz w:val="24"/>
          <w:szCs w:val="24"/>
        </w:rPr>
        <w:t>. 2013 ve věci</w:t>
      </w:r>
      <w:r>
        <w:rPr>
          <w:rFonts w:ascii="Times New Roman" w:hAnsi="Times New Roman"/>
          <w:sz w:val="24"/>
          <w:szCs w:val="24"/>
        </w:rPr>
        <w:t xml:space="preserve"> </w:t>
      </w:r>
      <w:r w:rsidR="009236D6">
        <w:rPr>
          <w:rFonts w:ascii="Times New Roman" w:hAnsi="Times New Roman"/>
          <w:sz w:val="24"/>
          <w:szCs w:val="24"/>
        </w:rPr>
        <w:t>princip „nulové tolerance k hazardu na území MČ Praha 5“.</w:t>
      </w:r>
    </w:p>
    <w:p w:rsidR="009236D6" w:rsidRDefault="009236D6" w:rsidP="009236D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236D6" w:rsidRPr="004B4D30" w:rsidRDefault="009236D6" w:rsidP="009236D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4D30">
        <w:rPr>
          <w:rFonts w:ascii="Times New Roman" w:hAnsi="Times New Roman"/>
          <w:b/>
          <w:sz w:val="24"/>
          <w:szCs w:val="24"/>
          <w:u w:val="single"/>
        </w:rPr>
        <w:t>Kolik přesně je na Praze 5 v této chvíli výherních loterijních terminálů a výherních hracích přístrojů? Prosím o odpověď ve formě čísel.</w:t>
      </w:r>
    </w:p>
    <w:p w:rsidR="009236D6" w:rsidRPr="009236D6" w:rsidRDefault="009236D6" w:rsidP="009236D6">
      <w:pPr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Na území MČ Praha 5 je v této chvíli, v rámci přenesené působnosti, povoleno provozovat 131 VHP, a to v hernách a provozovnách se zvláštním provozním režimem (příloha č. 1).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Počet VHP, které je možno provozovat v kasinech na území MČ Praha 5 není znám, neboť povolení k provozu je vydáváno v působnosti Ministerstva financí ČR (dále jen „MF ČR“). V působnosti MF ČR je i kontrola těchto VHP.</w:t>
      </w:r>
    </w:p>
    <w:p w:rsidR="009236D6" w:rsidRPr="009236D6" w:rsidRDefault="009236D6" w:rsidP="009236D6">
      <w:pPr>
        <w:pStyle w:val="Odstavecseseznamem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 xml:space="preserve">Počet interaktivních </w:t>
      </w:r>
      <w:proofErr w:type="spellStart"/>
      <w:r w:rsidRPr="009236D6">
        <w:rPr>
          <w:rFonts w:ascii="Times New Roman" w:hAnsi="Times New Roman"/>
          <w:sz w:val="24"/>
          <w:szCs w:val="24"/>
        </w:rPr>
        <w:t>videoloterních</w:t>
      </w:r>
      <w:proofErr w:type="spellEnd"/>
      <w:r w:rsidRPr="009236D6">
        <w:rPr>
          <w:rFonts w:ascii="Times New Roman" w:hAnsi="Times New Roman"/>
          <w:sz w:val="24"/>
          <w:szCs w:val="24"/>
        </w:rPr>
        <w:t xml:space="preserve"> terminálů (dále jen „IVT“), které je možno provozovat na území MČ Praha 5 není taktéž znám, neboť i tato povolení k provozu IVT jsou vydávána v působnosti MF ČR. I kontrola těchto IVT je v působnosti MF ČR.</w:t>
      </w:r>
    </w:p>
    <w:p w:rsidR="009236D6" w:rsidRPr="009236D6" w:rsidRDefault="009236D6" w:rsidP="009236D6">
      <w:pPr>
        <w:pStyle w:val="Odstavecseseznamem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t>Kde jsou tyto terminály a přístroje umístěny? Prosím o odpověď ve formě seznamu.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236D6" w:rsidRPr="009236D6" w:rsidRDefault="009236D6" w:rsidP="009236D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 xml:space="preserve">Seznam umístění VHP na území MČ Praha 5, v rámci přenesené působnosti, a to v hernách a provozovnách se zvláštním provozním režimem (příloha </w:t>
      </w:r>
      <w:r w:rsidRPr="009236D6">
        <w:rPr>
          <w:rFonts w:ascii="Times New Roman" w:hAnsi="Times New Roman"/>
          <w:sz w:val="24"/>
          <w:szCs w:val="24"/>
        </w:rPr>
        <w:br/>
        <w:t>č. 2).</w:t>
      </w:r>
    </w:p>
    <w:p w:rsidR="009236D6" w:rsidRPr="009236D6" w:rsidRDefault="009236D6" w:rsidP="009236D6">
      <w:pPr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Seznam umístění VHP na území MČ Praha 5 v kasinech, povolených MF ČR není znám – viz bod 1 písm. b).</w:t>
      </w:r>
    </w:p>
    <w:p w:rsidR="009236D6" w:rsidRPr="009236D6" w:rsidRDefault="009236D6" w:rsidP="009236D6">
      <w:pPr>
        <w:pStyle w:val="Odstavecseseznamem"/>
        <w:rPr>
          <w:rFonts w:ascii="Times New Roman" w:hAnsi="Times New Roman"/>
          <w:sz w:val="24"/>
          <w:szCs w:val="24"/>
        </w:rPr>
      </w:pPr>
    </w:p>
    <w:p w:rsidR="009236D6" w:rsidRPr="004B4D30" w:rsidRDefault="009236D6" w:rsidP="009236D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 xml:space="preserve">Seznam umístění IVT na území MČ Praha 5, povolených MF ČR není znám – viz </w:t>
      </w:r>
      <w:r w:rsidRPr="009236D6">
        <w:rPr>
          <w:rFonts w:ascii="Times New Roman" w:hAnsi="Times New Roman"/>
          <w:sz w:val="24"/>
          <w:szCs w:val="24"/>
        </w:rPr>
        <w:br/>
        <w:t>bod 1 písm. c)</w:t>
      </w:r>
      <w:r w:rsidR="004B4D30">
        <w:rPr>
          <w:rFonts w:ascii="Times New Roman" w:hAnsi="Times New Roman"/>
          <w:sz w:val="24"/>
          <w:szCs w:val="24"/>
        </w:rPr>
        <w:t>.</w:t>
      </w:r>
    </w:p>
    <w:p w:rsidR="009236D6" w:rsidRPr="009236D6" w:rsidRDefault="009236D6" w:rsidP="009236D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lastRenderedPageBreak/>
        <w:t>Kdo provozuje tyto terminály a přístroje? Prosím o odpověď ve formě seznamu.</w:t>
      </w:r>
    </w:p>
    <w:p w:rsidR="009236D6" w:rsidRPr="009236D6" w:rsidRDefault="009236D6" w:rsidP="009236D6">
      <w:pPr>
        <w:jc w:val="both"/>
        <w:rPr>
          <w:rFonts w:ascii="Times New Roman" w:hAnsi="Times New Roman"/>
          <w:b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Seznam provozovatelů VHP na území MČ Praha 5, kterým bylo, v rámci přenesené působnosti, vydáno povolení provozovat VHP, a to v hernách a provozovnách se zvláštním provozním režimem (příloha č. 3).</w:t>
      </w:r>
    </w:p>
    <w:p w:rsidR="009236D6" w:rsidRPr="009236D6" w:rsidRDefault="009236D6" w:rsidP="009236D6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Seznam provozovatelů VHP na území MČ Praha 5 v kasinech, povolených MF ČR není znám – viz bod 1 písm. b).</w:t>
      </w:r>
    </w:p>
    <w:p w:rsidR="009236D6" w:rsidRPr="009236D6" w:rsidRDefault="009236D6" w:rsidP="009236D6">
      <w:pPr>
        <w:pStyle w:val="Odstavecseseznamem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Seznam provozovatelů IVT na území MČ Praha 5, povolených MF ČR není znám – viz bod 1 písm. c).</w:t>
      </w:r>
    </w:p>
    <w:p w:rsidR="009236D6" w:rsidRPr="009236D6" w:rsidRDefault="009236D6" w:rsidP="009236D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ind w:left="0"/>
        <w:jc w:val="center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ind w:left="0"/>
        <w:jc w:val="center"/>
        <w:rPr>
          <w:rFonts w:ascii="Times New Roman" w:hAnsi="Times New Roman"/>
          <w:sz w:val="24"/>
          <w:szCs w:val="24"/>
        </w:rPr>
      </w:pPr>
    </w:p>
    <w:p w:rsidR="009236D6" w:rsidRPr="009236D6" w:rsidRDefault="004B4D30" w:rsidP="009236D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t>Kolik finančních</w:t>
      </w:r>
      <w:r w:rsidR="009236D6" w:rsidRPr="009236D6">
        <w:rPr>
          <w:rFonts w:ascii="Times New Roman" w:hAnsi="Times New Roman"/>
          <w:b/>
          <w:sz w:val="24"/>
          <w:szCs w:val="24"/>
          <w:u w:val="single"/>
        </w:rPr>
        <w:t xml:space="preserve"> prostředků získala v tomto volebním období MČ Praha 5 z provozování VLT, VHP?</w:t>
      </w:r>
    </w:p>
    <w:p w:rsidR="009236D6" w:rsidRPr="009236D6" w:rsidRDefault="009236D6" w:rsidP="009236D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t>Správní poplatky za povolený provoz VHP</w:t>
      </w:r>
      <w:r w:rsidRPr="009236D6">
        <w:rPr>
          <w:rFonts w:ascii="Times New Roman" w:hAnsi="Times New Roman"/>
          <w:sz w:val="24"/>
          <w:szCs w:val="24"/>
        </w:rPr>
        <w:t xml:space="preserve"> na území MČ Praha 5, v přenesené působnosti, a to v hernách a provozovnách se zvláštním provozním režimem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 xml:space="preserve">Od </w:t>
      </w:r>
      <w:r w:rsidR="004B4D30" w:rsidRPr="009236D6">
        <w:rPr>
          <w:rFonts w:ascii="Times New Roman" w:hAnsi="Times New Roman"/>
          <w:b/>
          <w:sz w:val="24"/>
          <w:szCs w:val="24"/>
        </w:rPr>
        <w:t>1. 11. 2010</w:t>
      </w:r>
      <w:r w:rsidRPr="009236D6">
        <w:rPr>
          <w:rFonts w:ascii="Times New Roman" w:hAnsi="Times New Roman"/>
          <w:b/>
          <w:sz w:val="24"/>
          <w:szCs w:val="24"/>
        </w:rPr>
        <w:t xml:space="preserve"> do </w:t>
      </w:r>
      <w:r w:rsidR="004B4D30" w:rsidRPr="009236D6">
        <w:rPr>
          <w:rFonts w:ascii="Times New Roman" w:hAnsi="Times New Roman"/>
          <w:b/>
          <w:sz w:val="24"/>
          <w:szCs w:val="24"/>
        </w:rPr>
        <w:t>31. 12. 2011</w:t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="004B4D30">
        <w:rPr>
          <w:rFonts w:ascii="Times New Roman" w:hAnsi="Times New Roman"/>
          <w:sz w:val="24"/>
          <w:szCs w:val="24"/>
        </w:rPr>
        <w:tab/>
      </w:r>
      <w:r w:rsidR="004B4D30">
        <w:rPr>
          <w:rFonts w:ascii="Times New Roman" w:hAnsi="Times New Roman"/>
          <w:sz w:val="24"/>
          <w:szCs w:val="24"/>
        </w:rPr>
        <w:tab/>
      </w:r>
      <w:r w:rsidR="004B4D30">
        <w:rPr>
          <w:rFonts w:ascii="Times New Roman" w:hAnsi="Times New Roman"/>
          <w:sz w:val="24"/>
          <w:szCs w:val="24"/>
        </w:rPr>
        <w:tab/>
      </w:r>
      <w:r w:rsidR="004B4D30">
        <w:rPr>
          <w:rFonts w:ascii="Times New Roman" w:hAnsi="Times New Roman"/>
          <w:sz w:val="24"/>
          <w:szCs w:val="24"/>
        </w:rPr>
        <w:tab/>
      </w:r>
      <w:r w:rsidR="004B4D30">
        <w:rPr>
          <w:rFonts w:ascii="Times New Roman" w:hAnsi="Times New Roman"/>
          <w:sz w:val="24"/>
          <w:szCs w:val="24"/>
        </w:rPr>
        <w:tab/>
      </w:r>
      <w:r w:rsidR="004B4D30">
        <w:rPr>
          <w:rFonts w:ascii="Times New Roman" w:hAnsi="Times New Roman"/>
          <w:sz w:val="24"/>
          <w:szCs w:val="24"/>
        </w:rPr>
        <w:tab/>
      </w:r>
      <w:r w:rsidR="004B4D30">
        <w:rPr>
          <w:rFonts w:ascii="Times New Roman" w:hAnsi="Times New Roman"/>
          <w:sz w:val="24"/>
          <w:szCs w:val="24"/>
        </w:rPr>
        <w:tab/>
      </w:r>
      <w:r w:rsidR="004B4D30">
        <w:rPr>
          <w:rFonts w:ascii="Times New Roman" w:hAnsi="Times New Roman"/>
          <w:sz w:val="24"/>
          <w:szCs w:val="24"/>
        </w:rPr>
        <w:tab/>
      </w:r>
      <w:r w:rsidR="004B4D30">
        <w:rPr>
          <w:rFonts w:ascii="Times New Roman" w:hAnsi="Times New Roman"/>
          <w:sz w:val="24"/>
          <w:szCs w:val="24"/>
        </w:rPr>
        <w:tab/>
      </w:r>
      <w:r w:rsidR="004B4D30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>12.944.000,00 Kč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50% odvedeno do státního rozpočtu</w:t>
      </w:r>
      <w:r w:rsidRPr="009236D6">
        <w:rPr>
          <w:rFonts w:ascii="Times New Roman" w:hAnsi="Times New Roman"/>
          <w:sz w:val="24"/>
          <w:szCs w:val="24"/>
        </w:rPr>
        <w:tab/>
        <w:t xml:space="preserve">     </w:t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  <w:t xml:space="preserve">  </w:t>
      </w:r>
      <w:r w:rsidRPr="009236D6">
        <w:rPr>
          <w:rFonts w:ascii="Times New Roman" w:hAnsi="Times New Roman"/>
          <w:sz w:val="24"/>
          <w:szCs w:val="24"/>
        </w:rPr>
        <w:tab/>
        <w:t xml:space="preserve">        -     6.472.000,00 Kč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236D6">
        <w:rPr>
          <w:rFonts w:ascii="Times New Roman" w:hAnsi="Times New Roman"/>
          <w:sz w:val="24"/>
          <w:szCs w:val="24"/>
        </w:rPr>
        <w:tab/>
        <w:t xml:space="preserve">     ----------------------------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 xml:space="preserve">         </w:t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  <w:t xml:space="preserve">              6.472.000,00 Kč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 xml:space="preserve">Od </w:t>
      </w:r>
      <w:r w:rsidR="004B4D30" w:rsidRPr="009236D6">
        <w:rPr>
          <w:rFonts w:ascii="Times New Roman" w:hAnsi="Times New Roman"/>
          <w:b/>
          <w:sz w:val="24"/>
          <w:szCs w:val="24"/>
        </w:rPr>
        <w:t>1. 1. 2012</w:t>
      </w:r>
      <w:r w:rsidRPr="009236D6">
        <w:rPr>
          <w:rFonts w:ascii="Times New Roman" w:hAnsi="Times New Roman"/>
          <w:b/>
          <w:sz w:val="24"/>
          <w:szCs w:val="24"/>
        </w:rPr>
        <w:t xml:space="preserve"> do </w:t>
      </w:r>
      <w:r w:rsidR="004B4D30" w:rsidRPr="009236D6">
        <w:rPr>
          <w:rFonts w:ascii="Times New Roman" w:hAnsi="Times New Roman"/>
          <w:b/>
          <w:sz w:val="24"/>
          <w:szCs w:val="24"/>
        </w:rPr>
        <w:t>31. 5. 2013</w:t>
      </w:r>
      <w:r w:rsidRPr="009236D6">
        <w:rPr>
          <w:rFonts w:ascii="Times New Roman" w:hAnsi="Times New Roman"/>
          <w:b/>
          <w:sz w:val="24"/>
          <w:szCs w:val="24"/>
        </w:rPr>
        <w:t xml:space="preserve"> </w:t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(změna zákona k </w:t>
      </w:r>
      <w:r w:rsidR="004B4D30" w:rsidRPr="009236D6">
        <w:rPr>
          <w:rFonts w:ascii="Times New Roman" w:hAnsi="Times New Roman"/>
          <w:sz w:val="24"/>
          <w:szCs w:val="24"/>
        </w:rPr>
        <w:t>1. 1. 2012</w:t>
      </w:r>
      <w:r w:rsidRPr="009236D6">
        <w:rPr>
          <w:rFonts w:ascii="Times New Roman" w:hAnsi="Times New Roman"/>
          <w:sz w:val="24"/>
          <w:szCs w:val="24"/>
        </w:rPr>
        <w:t xml:space="preserve"> – již se neodvádí do státního rozpočtu,</w:t>
      </w:r>
    </w:p>
    <w:p w:rsidR="009236D6" w:rsidRPr="009236D6" w:rsidRDefault="009236D6" w:rsidP="009236D6">
      <w:pPr>
        <w:pStyle w:val="Odstavecseseznamem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sazby jsou za podání žádosti, bez ohledu na počet VHP)</w:t>
      </w:r>
      <w:r w:rsidRPr="009236D6">
        <w:rPr>
          <w:rFonts w:ascii="Times New Roman" w:hAnsi="Times New Roman"/>
          <w:sz w:val="24"/>
          <w:szCs w:val="24"/>
        </w:rPr>
        <w:tab/>
        <w:t xml:space="preserve">   </w:t>
      </w:r>
      <w:r w:rsidRPr="009236D6">
        <w:rPr>
          <w:rFonts w:ascii="Times New Roman" w:hAnsi="Times New Roman"/>
          <w:sz w:val="24"/>
          <w:szCs w:val="24"/>
        </w:rPr>
        <w:tab/>
        <w:t xml:space="preserve">     473.000,00 Kč</w:t>
      </w:r>
    </w:p>
    <w:p w:rsidR="009236D6" w:rsidRPr="009236D6" w:rsidRDefault="009236D6" w:rsidP="009236D6">
      <w:pPr>
        <w:pStyle w:val="Odstavecseseznamem"/>
        <w:pBdr>
          <w:bottom w:val="double" w:sz="6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>Celkem</w:t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  <w:t xml:space="preserve">              6.945.000,00 Kč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t>Místní poplatek za provozovaný výherní hrací přístroj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 xml:space="preserve">Od </w:t>
      </w:r>
      <w:r w:rsidR="004B4D30" w:rsidRPr="009236D6">
        <w:rPr>
          <w:rFonts w:ascii="Times New Roman" w:hAnsi="Times New Roman"/>
          <w:b/>
          <w:sz w:val="24"/>
          <w:szCs w:val="24"/>
        </w:rPr>
        <w:t>1. 11. 2010</w:t>
      </w:r>
      <w:r w:rsidR="004B4D30">
        <w:rPr>
          <w:rFonts w:ascii="Times New Roman" w:hAnsi="Times New Roman"/>
          <w:b/>
          <w:sz w:val="24"/>
          <w:szCs w:val="24"/>
        </w:rPr>
        <w:t xml:space="preserve"> do 31. 12. 2011</w:t>
      </w:r>
      <w:r w:rsidR="004B4D30">
        <w:rPr>
          <w:rFonts w:ascii="Times New Roman" w:hAnsi="Times New Roman"/>
          <w:b/>
          <w:sz w:val="24"/>
          <w:szCs w:val="24"/>
        </w:rPr>
        <w:tab/>
      </w:r>
      <w:r w:rsidR="004B4D30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>10.770.612,00 Kč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 xml:space="preserve">Od </w:t>
      </w:r>
      <w:r w:rsidR="004B4D30" w:rsidRPr="009236D6">
        <w:rPr>
          <w:rFonts w:ascii="Times New Roman" w:hAnsi="Times New Roman"/>
          <w:b/>
          <w:sz w:val="24"/>
          <w:szCs w:val="24"/>
        </w:rPr>
        <w:t>1. 1. 2012</w:t>
      </w:r>
      <w:r w:rsidRPr="009236D6">
        <w:rPr>
          <w:rFonts w:ascii="Times New Roman" w:hAnsi="Times New Roman"/>
          <w:b/>
          <w:sz w:val="24"/>
          <w:szCs w:val="24"/>
        </w:rPr>
        <w:t xml:space="preserve"> do </w:t>
      </w:r>
      <w:r w:rsidR="004B4D30" w:rsidRPr="009236D6">
        <w:rPr>
          <w:rFonts w:ascii="Times New Roman" w:hAnsi="Times New Roman"/>
          <w:b/>
          <w:sz w:val="24"/>
          <w:szCs w:val="24"/>
        </w:rPr>
        <w:t>31. 5. 2013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(změna zákona k </w:t>
      </w:r>
      <w:r w:rsidR="004B4D30" w:rsidRPr="009236D6">
        <w:rPr>
          <w:rFonts w:ascii="Times New Roman" w:hAnsi="Times New Roman"/>
          <w:sz w:val="24"/>
          <w:szCs w:val="24"/>
        </w:rPr>
        <w:t>1. 1. 2012</w:t>
      </w:r>
      <w:r w:rsidRPr="009236D6">
        <w:rPr>
          <w:rFonts w:ascii="Times New Roman" w:hAnsi="Times New Roman"/>
          <w:sz w:val="24"/>
          <w:szCs w:val="24"/>
        </w:rPr>
        <w:t xml:space="preserve"> – poplatek zrušen, uvedený příjem</w:t>
      </w:r>
    </w:p>
    <w:p w:rsidR="009236D6" w:rsidRPr="009236D6" w:rsidRDefault="009236D6" w:rsidP="009236D6">
      <w:pPr>
        <w:pStyle w:val="Odstavecseseznamem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je z nedoplatků)</w:t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  <w:t xml:space="preserve">     548.550,58 Kč</w:t>
      </w:r>
    </w:p>
    <w:p w:rsidR="009236D6" w:rsidRPr="009236D6" w:rsidRDefault="009236D6" w:rsidP="009236D6">
      <w:pPr>
        <w:pStyle w:val="Odstavecseseznamem"/>
        <w:pBdr>
          <w:bottom w:val="double" w:sz="6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>Celkem</w:t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  <w:t>11.319.162,58 Kč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t>Místní poplatek za provozovaný výherní hrací přístroj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t>nebo jiné technické herní zařízení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(za VHP a IVT povolené MF ČR)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4B4D30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 1. 7. 2010 do 31. 12. 2011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36D6" w:rsidRPr="009236D6">
        <w:rPr>
          <w:rFonts w:ascii="Times New Roman" w:hAnsi="Times New Roman"/>
          <w:b/>
          <w:sz w:val="24"/>
          <w:szCs w:val="24"/>
        </w:rPr>
        <w:tab/>
      </w:r>
      <w:r w:rsidR="009236D6" w:rsidRPr="009236D6">
        <w:rPr>
          <w:rFonts w:ascii="Times New Roman" w:hAnsi="Times New Roman"/>
          <w:sz w:val="24"/>
          <w:szCs w:val="24"/>
        </w:rPr>
        <w:tab/>
      </w:r>
      <w:r w:rsidR="009236D6" w:rsidRPr="009236D6">
        <w:rPr>
          <w:rFonts w:ascii="Times New Roman" w:hAnsi="Times New Roman"/>
          <w:sz w:val="24"/>
          <w:szCs w:val="24"/>
        </w:rPr>
        <w:tab/>
        <w:t xml:space="preserve"> 5.652.422,00 Kč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 xml:space="preserve">Od </w:t>
      </w:r>
      <w:r w:rsidR="004B4D30" w:rsidRPr="009236D6">
        <w:rPr>
          <w:rFonts w:ascii="Times New Roman" w:hAnsi="Times New Roman"/>
          <w:b/>
          <w:sz w:val="24"/>
          <w:szCs w:val="24"/>
        </w:rPr>
        <w:t>1. 1. 2012</w:t>
      </w:r>
      <w:r w:rsidRPr="009236D6">
        <w:rPr>
          <w:rFonts w:ascii="Times New Roman" w:hAnsi="Times New Roman"/>
          <w:b/>
          <w:sz w:val="24"/>
          <w:szCs w:val="24"/>
        </w:rPr>
        <w:t xml:space="preserve"> do </w:t>
      </w:r>
      <w:r w:rsidR="004B4D30" w:rsidRPr="009236D6">
        <w:rPr>
          <w:rFonts w:ascii="Times New Roman" w:hAnsi="Times New Roman"/>
          <w:b/>
          <w:sz w:val="24"/>
          <w:szCs w:val="24"/>
        </w:rPr>
        <w:t>31. 5. 2013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(změna zákona k </w:t>
      </w:r>
      <w:r w:rsidR="004B4D30" w:rsidRPr="009236D6">
        <w:rPr>
          <w:rFonts w:ascii="Times New Roman" w:hAnsi="Times New Roman"/>
          <w:sz w:val="24"/>
          <w:szCs w:val="24"/>
        </w:rPr>
        <w:t>1. 1. 2012</w:t>
      </w:r>
      <w:r w:rsidRPr="009236D6">
        <w:rPr>
          <w:rFonts w:ascii="Times New Roman" w:hAnsi="Times New Roman"/>
          <w:sz w:val="24"/>
          <w:szCs w:val="24"/>
        </w:rPr>
        <w:t xml:space="preserve"> – poplatek zrušen, uvedený příjem</w:t>
      </w:r>
    </w:p>
    <w:p w:rsidR="009236D6" w:rsidRPr="009236D6" w:rsidRDefault="009236D6" w:rsidP="009236D6">
      <w:pPr>
        <w:pStyle w:val="Odstavecseseznamem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je z nedoplatků)</w:t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  <w:t xml:space="preserve">    312.685,00 Kč</w:t>
      </w:r>
    </w:p>
    <w:p w:rsidR="009236D6" w:rsidRPr="009236D6" w:rsidRDefault="009236D6" w:rsidP="009236D6">
      <w:pPr>
        <w:pStyle w:val="Odstavecseseznamem"/>
        <w:pBdr>
          <w:bottom w:val="double" w:sz="6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>Celkem</w:t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  <w:t xml:space="preserve"> 5.965.107,00 Kč</w:t>
      </w:r>
    </w:p>
    <w:p w:rsidR="009236D6" w:rsidRDefault="009236D6" w:rsidP="009236D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4B4D30" w:rsidRDefault="004B4D30" w:rsidP="009236D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4B4D30" w:rsidRDefault="004B4D30" w:rsidP="009236D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4B4D30" w:rsidRPr="009236D6" w:rsidRDefault="004B4D30" w:rsidP="009236D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lastRenderedPageBreak/>
        <w:t>Odvod části výtěžku z provozu VHP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(na území MČ Praha 5, v přenesené působnosti, a to v hernách a provozovnách se zvláštním provozním režimem)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 xml:space="preserve">Od </w:t>
      </w:r>
      <w:proofErr w:type="gramStart"/>
      <w:r w:rsidRPr="009236D6">
        <w:rPr>
          <w:rFonts w:ascii="Times New Roman" w:hAnsi="Times New Roman"/>
          <w:b/>
          <w:sz w:val="24"/>
          <w:szCs w:val="24"/>
        </w:rPr>
        <w:t>1.11.2010</w:t>
      </w:r>
      <w:proofErr w:type="gramEnd"/>
      <w:r w:rsidRPr="009236D6">
        <w:rPr>
          <w:rFonts w:ascii="Times New Roman" w:hAnsi="Times New Roman"/>
          <w:b/>
          <w:sz w:val="24"/>
          <w:szCs w:val="24"/>
        </w:rPr>
        <w:t xml:space="preserve"> do 31.12.2011</w:t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  <w:t xml:space="preserve"> 5.132.132,00 Kč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 xml:space="preserve">Od </w:t>
      </w:r>
      <w:proofErr w:type="gramStart"/>
      <w:r w:rsidRPr="009236D6">
        <w:rPr>
          <w:rFonts w:ascii="Times New Roman" w:hAnsi="Times New Roman"/>
          <w:b/>
          <w:sz w:val="24"/>
          <w:szCs w:val="24"/>
        </w:rPr>
        <w:t>1.1.2012</w:t>
      </w:r>
      <w:proofErr w:type="gramEnd"/>
      <w:r w:rsidRPr="009236D6">
        <w:rPr>
          <w:rFonts w:ascii="Times New Roman" w:hAnsi="Times New Roman"/>
          <w:b/>
          <w:sz w:val="24"/>
          <w:szCs w:val="24"/>
        </w:rPr>
        <w:t xml:space="preserve"> do 31.12.2012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(změna zákona k </w:t>
      </w:r>
      <w:proofErr w:type="gramStart"/>
      <w:r w:rsidRPr="009236D6">
        <w:rPr>
          <w:rFonts w:ascii="Times New Roman" w:hAnsi="Times New Roman"/>
          <w:sz w:val="24"/>
          <w:szCs w:val="24"/>
        </w:rPr>
        <w:t>1.1.2012</w:t>
      </w:r>
      <w:proofErr w:type="gramEnd"/>
      <w:r w:rsidRPr="009236D6">
        <w:rPr>
          <w:rFonts w:ascii="Times New Roman" w:hAnsi="Times New Roman"/>
          <w:sz w:val="24"/>
          <w:szCs w:val="24"/>
        </w:rPr>
        <w:t xml:space="preserve"> – odvod v této podobě zrušen,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příjem výtěžku z provozu VHP v r. 2011)</w:t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  <w:t xml:space="preserve"> 1.600.521,50 Kč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 xml:space="preserve">Od </w:t>
      </w:r>
      <w:proofErr w:type="gramStart"/>
      <w:r w:rsidRPr="009236D6">
        <w:rPr>
          <w:rFonts w:ascii="Times New Roman" w:hAnsi="Times New Roman"/>
          <w:b/>
          <w:sz w:val="24"/>
          <w:szCs w:val="24"/>
        </w:rPr>
        <w:t>1.1.2013</w:t>
      </w:r>
      <w:proofErr w:type="gramEnd"/>
      <w:r w:rsidRPr="009236D6">
        <w:rPr>
          <w:rFonts w:ascii="Times New Roman" w:hAnsi="Times New Roman"/>
          <w:b/>
          <w:sz w:val="24"/>
          <w:szCs w:val="24"/>
        </w:rPr>
        <w:t xml:space="preserve"> do 31.5.2013</w:t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  <w:t xml:space="preserve">    </w:t>
      </w:r>
    </w:p>
    <w:p w:rsidR="009236D6" w:rsidRPr="009236D6" w:rsidRDefault="009236D6" w:rsidP="009236D6">
      <w:pPr>
        <w:pStyle w:val="Odstavecseseznamem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(uvedený příjem je z nedoplatků)</w:t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</w:r>
      <w:r w:rsidRPr="009236D6">
        <w:rPr>
          <w:rFonts w:ascii="Times New Roman" w:hAnsi="Times New Roman"/>
          <w:sz w:val="24"/>
          <w:szCs w:val="24"/>
        </w:rPr>
        <w:tab/>
        <w:t xml:space="preserve">      31.040,00 Kč</w:t>
      </w:r>
    </w:p>
    <w:p w:rsidR="009236D6" w:rsidRPr="009236D6" w:rsidRDefault="009236D6" w:rsidP="009236D6">
      <w:pPr>
        <w:pStyle w:val="Odstavecseseznamem"/>
        <w:pBdr>
          <w:bottom w:val="double" w:sz="6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>Celkem</w:t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  <w:t>6.763.693,50 Kč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t>Odvod z loterií a jiných podobných her</w:t>
      </w:r>
    </w:p>
    <w:p w:rsidR="009236D6" w:rsidRPr="009236D6" w:rsidRDefault="009236D6" w:rsidP="009236D6">
      <w:pPr>
        <w:pStyle w:val="Odstavecseseznamem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>Formou dotací z VHP od Magistrátu hl. m. Prahy</w:t>
      </w:r>
    </w:p>
    <w:p w:rsidR="009236D6" w:rsidRPr="009236D6" w:rsidRDefault="009236D6" w:rsidP="009236D6">
      <w:pPr>
        <w:pStyle w:val="Odstavecseseznamem"/>
        <w:ind w:left="1080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 xml:space="preserve">Od </w:t>
      </w:r>
      <w:proofErr w:type="gramStart"/>
      <w:r w:rsidRPr="009236D6">
        <w:rPr>
          <w:rFonts w:ascii="Times New Roman" w:hAnsi="Times New Roman"/>
          <w:b/>
          <w:sz w:val="24"/>
          <w:szCs w:val="24"/>
        </w:rPr>
        <w:t>1.1.2012</w:t>
      </w:r>
      <w:proofErr w:type="gramEnd"/>
      <w:r w:rsidRPr="009236D6">
        <w:rPr>
          <w:rFonts w:ascii="Times New Roman" w:hAnsi="Times New Roman"/>
          <w:b/>
          <w:sz w:val="24"/>
          <w:szCs w:val="24"/>
        </w:rPr>
        <w:t xml:space="preserve"> do 31.5.2013</w:t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</w:r>
      <w:r w:rsidRPr="009236D6">
        <w:rPr>
          <w:rFonts w:ascii="Times New Roman" w:hAnsi="Times New Roman"/>
          <w:b/>
          <w:sz w:val="24"/>
          <w:szCs w:val="24"/>
        </w:rPr>
        <w:tab/>
        <w:t>20.099.100,00 Kč</w:t>
      </w:r>
    </w:p>
    <w:p w:rsidR="009236D6" w:rsidRPr="009236D6" w:rsidRDefault="009236D6" w:rsidP="009236D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jc w:val="center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t>Na jaké konkrétní akce byly takto získané prostředky použity?</w:t>
      </w:r>
    </w:p>
    <w:p w:rsidR="009236D6" w:rsidRPr="009236D6" w:rsidRDefault="009236D6" w:rsidP="009236D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6D6">
        <w:rPr>
          <w:rFonts w:ascii="Times New Roman" w:hAnsi="Times New Roman"/>
          <w:sz w:val="24"/>
          <w:szCs w:val="24"/>
        </w:rPr>
        <w:t>Viz příloha č. 4 a č. 5</w:t>
      </w:r>
    </w:p>
    <w:p w:rsidR="009236D6" w:rsidRPr="009236D6" w:rsidRDefault="009236D6" w:rsidP="009236D6">
      <w:pPr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t xml:space="preserve">            </w:t>
      </w:r>
    </w:p>
    <w:p w:rsidR="009236D6" w:rsidRPr="009236D6" w:rsidRDefault="009236D6" w:rsidP="009236D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236D6" w:rsidRPr="009236D6" w:rsidRDefault="009236D6" w:rsidP="009236D6">
      <w:pPr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t>Jaké konkrétní kroky ve věci omezení hazardu na Praze 5 jsou nyní připravovány, pokud nějaké existují?</w:t>
      </w:r>
    </w:p>
    <w:p w:rsidR="009236D6" w:rsidRPr="009236D6" w:rsidRDefault="009236D6" w:rsidP="009236D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236D6" w:rsidRPr="009236D6" w:rsidRDefault="009236D6" w:rsidP="009236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 xml:space="preserve">V rámci připomínkového řízení, k návrhu nové obecně závazné vyhlášky hl. m. Prahy, kterou se stanoví místa a čas na kterých lze provozovat loterie a jiné podobné hry, </w:t>
      </w:r>
      <w:r w:rsidRPr="009236D6">
        <w:rPr>
          <w:rFonts w:ascii="Times New Roman" w:hAnsi="Times New Roman"/>
          <w:sz w:val="24"/>
          <w:szCs w:val="24"/>
        </w:rPr>
        <w:br/>
        <w:t xml:space="preserve">a kterou se stanoví opatření k omezení jejich propagace a pravidla jejich provozování, Rada městské části Praha 5 stanovila dne </w:t>
      </w:r>
      <w:r w:rsidR="00A13599">
        <w:rPr>
          <w:rFonts w:ascii="Times New Roman" w:hAnsi="Times New Roman"/>
          <w:sz w:val="24"/>
          <w:szCs w:val="24"/>
        </w:rPr>
        <w:t>11</w:t>
      </w:r>
      <w:r w:rsidRPr="009236D6">
        <w:rPr>
          <w:rFonts w:ascii="Times New Roman" w:hAnsi="Times New Roman"/>
          <w:sz w:val="24"/>
          <w:szCs w:val="24"/>
        </w:rPr>
        <w:t>.</w:t>
      </w:r>
      <w:r w:rsidR="00A13599">
        <w:rPr>
          <w:rFonts w:ascii="Times New Roman" w:hAnsi="Times New Roman"/>
          <w:sz w:val="24"/>
          <w:szCs w:val="24"/>
        </w:rPr>
        <w:t xml:space="preserve"> </w:t>
      </w:r>
      <w:r w:rsidRPr="009236D6">
        <w:rPr>
          <w:rFonts w:ascii="Times New Roman" w:hAnsi="Times New Roman"/>
          <w:sz w:val="24"/>
          <w:szCs w:val="24"/>
        </w:rPr>
        <w:t>6.</w:t>
      </w:r>
      <w:r w:rsidR="00A13599">
        <w:rPr>
          <w:rFonts w:ascii="Times New Roman" w:hAnsi="Times New Roman"/>
          <w:sz w:val="24"/>
          <w:szCs w:val="24"/>
        </w:rPr>
        <w:t xml:space="preserve"> </w:t>
      </w:r>
      <w:r w:rsidRPr="009236D6">
        <w:rPr>
          <w:rFonts w:ascii="Times New Roman" w:hAnsi="Times New Roman"/>
          <w:sz w:val="24"/>
          <w:szCs w:val="24"/>
        </w:rPr>
        <w:t xml:space="preserve">2013, usnesením č. </w:t>
      </w:r>
      <w:r w:rsidR="00D43EC4">
        <w:rPr>
          <w:rFonts w:ascii="Times New Roman" w:hAnsi="Times New Roman"/>
          <w:sz w:val="24"/>
          <w:szCs w:val="24"/>
        </w:rPr>
        <w:t>26/953</w:t>
      </w:r>
      <w:r w:rsidRPr="009236D6">
        <w:rPr>
          <w:rFonts w:ascii="Times New Roman" w:hAnsi="Times New Roman"/>
          <w:sz w:val="24"/>
          <w:szCs w:val="24"/>
        </w:rPr>
        <w:t xml:space="preserve">/2013, počet a lokalitu míst, ve kterých je na území </w:t>
      </w:r>
      <w:r w:rsidR="001D409E">
        <w:rPr>
          <w:rFonts w:ascii="Times New Roman" w:hAnsi="Times New Roman"/>
          <w:sz w:val="24"/>
          <w:szCs w:val="24"/>
        </w:rPr>
        <w:t>m</w:t>
      </w:r>
      <w:r w:rsidRPr="009236D6">
        <w:rPr>
          <w:rFonts w:ascii="Times New Roman" w:hAnsi="Times New Roman"/>
          <w:sz w:val="24"/>
          <w:szCs w:val="24"/>
        </w:rPr>
        <w:t>ěstské části Praha 5 možné provozovat loterie a jiné podobné hry dle zákona č. 202/1990 Sb., o loteriích a jiných podobných hrách, v platném znění.</w:t>
      </w:r>
    </w:p>
    <w:p w:rsidR="009236D6" w:rsidRPr="009236D6" w:rsidRDefault="009236D6" w:rsidP="009236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sz w:val="24"/>
          <w:szCs w:val="24"/>
        </w:rPr>
        <w:t xml:space="preserve">Navrhovanou úpravou se sníží počet míst, na kterých lze na území </w:t>
      </w:r>
      <w:r w:rsidR="001D409E">
        <w:rPr>
          <w:rFonts w:ascii="Times New Roman" w:hAnsi="Times New Roman"/>
          <w:sz w:val="24"/>
          <w:szCs w:val="24"/>
        </w:rPr>
        <w:t>m</w:t>
      </w:r>
      <w:r w:rsidRPr="009236D6">
        <w:rPr>
          <w:rFonts w:ascii="Times New Roman" w:hAnsi="Times New Roman"/>
          <w:sz w:val="24"/>
          <w:szCs w:val="24"/>
        </w:rPr>
        <w:t xml:space="preserve">ěstské části </w:t>
      </w:r>
      <w:r w:rsidRPr="009236D6">
        <w:rPr>
          <w:rFonts w:ascii="Times New Roman" w:hAnsi="Times New Roman"/>
          <w:sz w:val="24"/>
          <w:szCs w:val="24"/>
        </w:rPr>
        <w:br/>
        <w:t xml:space="preserve">Praha 5 provozovat loterie a </w:t>
      </w:r>
      <w:r w:rsidR="0095468D">
        <w:rPr>
          <w:rFonts w:ascii="Times New Roman" w:hAnsi="Times New Roman"/>
          <w:sz w:val="24"/>
          <w:szCs w:val="24"/>
        </w:rPr>
        <w:t>jiné podobné hry, z 84 míst na 14</w:t>
      </w:r>
      <w:r w:rsidRPr="009236D6">
        <w:rPr>
          <w:rFonts w:ascii="Times New Roman" w:hAnsi="Times New Roman"/>
          <w:sz w:val="24"/>
          <w:szCs w:val="24"/>
        </w:rPr>
        <w:t xml:space="preserve"> míst. </w:t>
      </w:r>
    </w:p>
    <w:p w:rsidR="009236D6" w:rsidRPr="009236D6" w:rsidRDefault="009236D6" w:rsidP="009236D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236D6" w:rsidRPr="009236D6" w:rsidRDefault="009236D6" w:rsidP="009236D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6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236D6">
        <w:rPr>
          <w:rFonts w:ascii="Times New Roman" w:hAnsi="Times New Roman"/>
          <w:sz w:val="24"/>
          <w:szCs w:val="24"/>
        </w:rPr>
        <w:t xml:space="preserve">  </w:t>
      </w:r>
    </w:p>
    <w:p w:rsidR="009236D6" w:rsidRPr="009236D6" w:rsidRDefault="009236D6" w:rsidP="009236D6">
      <w:pPr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>Přihlásí se Rada MČ Prahy 5 k principu nulové tolerance hazardu na území MČ Prahy 5?</w:t>
      </w:r>
    </w:p>
    <w:p w:rsidR="009236D6" w:rsidRPr="009236D6" w:rsidRDefault="009236D6" w:rsidP="009236D6">
      <w:pPr>
        <w:jc w:val="both"/>
        <w:rPr>
          <w:rFonts w:ascii="Times New Roman" w:hAnsi="Times New Roman"/>
          <w:b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 xml:space="preserve"> </w:t>
      </w:r>
    </w:p>
    <w:p w:rsidR="009236D6" w:rsidRPr="009236D6" w:rsidRDefault="009236D6" w:rsidP="009236D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236D6">
        <w:rPr>
          <w:rFonts w:ascii="Times New Roman" w:hAnsi="Times New Roman"/>
          <w:b/>
          <w:sz w:val="24"/>
          <w:szCs w:val="24"/>
        </w:rPr>
        <w:t xml:space="preserve">      </w:t>
      </w:r>
      <w:r w:rsidRPr="009236D6">
        <w:rPr>
          <w:rFonts w:ascii="Times New Roman" w:hAnsi="Times New Roman"/>
          <w:sz w:val="24"/>
          <w:szCs w:val="24"/>
        </w:rPr>
        <w:t>viz bod 6.</w:t>
      </w:r>
    </w:p>
    <w:p w:rsidR="009236D6" w:rsidRPr="009236D6" w:rsidRDefault="009236D6" w:rsidP="009236D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236D6" w:rsidRPr="009236D6" w:rsidRDefault="009236D6" w:rsidP="009236D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40D00" w:rsidRP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40D00">
        <w:rPr>
          <w:rFonts w:ascii="Times New Roman" w:hAnsi="Times New Roman"/>
          <w:sz w:val="24"/>
          <w:szCs w:val="24"/>
        </w:rPr>
        <w:t xml:space="preserve">S pozdravem 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sectPr w:rsidR="00F03B8F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4E" w:rsidRDefault="0014464E">
      <w:r>
        <w:separator/>
      </w:r>
    </w:p>
  </w:endnote>
  <w:endnote w:type="continuationSeparator" w:id="0">
    <w:p w:rsidR="0014464E" w:rsidRDefault="0014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09128C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A13599">
      <w:rPr>
        <w:noProof/>
      </w:rPr>
      <w:t>3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4E" w:rsidRDefault="0014464E">
      <w:r>
        <w:separator/>
      </w:r>
    </w:p>
  </w:footnote>
  <w:footnote w:type="continuationSeparator" w:id="0">
    <w:p w:rsidR="0014464E" w:rsidRDefault="0014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CE6E7C" w:rsidP="009236D6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CE6E7C">
            <w:rPr>
              <w:rFonts w:ascii="Times New Roman" w:hAnsi="Times New Roman"/>
              <w:sz w:val="24"/>
              <w:szCs w:val="24"/>
            </w:rPr>
            <w:t>RNDr.</w:t>
          </w:r>
          <w:r w:rsidR="009E6F2A">
            <w:rPr>
              <w:rFonts w:ascii="Times New Roman" w:hAnsi="Times New Roman"/>
              <w:sz w:val="24"/>
              <w:szCs w:val="24"/>
            </w:rPr>
            <w:t xml:space="preserve"> </w:t>
          </w:r>
          <w:r w:rsidR="009236D6">
            <w:rPr>
              <w:rFonts w:ascii="Times New Roman" w:hAnsi="Times New Roman"/>
              <w:sz w:val="24"/>
              <w:szCs w:val="24"/>
            </w:rPr>
            <w:t>Jan Martinec</w:t>
          </w:r>
          <w:r w:rsidRPr="00CE6E7C">
            <w:rPr>
              <w:rFonts w:ascii="Times New Roman" w:hAnsi="Times New Roman"/>
              <w:sz w:val="24"/>
              <w:szCs w:val="24"/>
            </w:rPr>
            <w:t xml:space="preserve">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9236D6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13</w:t>
    </w:r>
    <w:r w:rsidR="00F236E1">
      <w:rPr>
        <w:rFonts w:ascii="Times New Roman" w:hAnsi="Times New Roman"/>
      </w:rPr>
      <w:t>.</w:t>
    </w:r>
    <w:r>
      <w:rPr>
        <w:rFonts w:ascii="Times New Roman" w:hAnsi="Times New Roman"/>
      </w:rPr>
      <w:t xml:space="preserve"> 6</w:t>
    </w:r>
    <w:r w:rsidR="00FD4588">
      <w:rPr>
        <w:rFonts w:ascii="Times New Roman" w:hAnsi="Times New Roman"/>
      </w:rPr>
      <w:t>.</w:t>
    </w:r>
    <w:r w:rsidR="00F236E1">
      <w:rPr>
        <w:rFonts w:ascii="Times New Roman" w:hAnsi="Times New Roman"/>
      </w:rPr>
      <w:t xml:space="preserve">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623E52"/>
    <w:multiLevelType w:val="hybridMultilevel"/>
    <w:tmpl w:val="92BA66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E5EA0"/>
    <w:multiLevelType w:val="hybridMultilevel"/>
    <w:tmpl w:val="1BC844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260DA"/>
    <w:multiLevelType w:val="hybridMultilevel"/>
    <w:tmpl w:val="F618AD80"/>
    <w:lvl w:ilvl="0" w:tplc="9DA67C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8E32790"/>
    <w:multiLevelType w:val="hybridMultilevel"/>
    <w:tmpl w:val="3DB829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8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CFA67AE"/>
    <w:multiLevelType w:val="hybridMultilevel"/>
    <w:tmpl w:val="99D2BC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15"/>
  </w:num>
  <w:num w:numId="9">
    <w:abstractNumId w:val="14"/>
  </w:num>
  <w:num w:numId="10">
    <w:abstractNumId w:val="0"/>
  </w:num>
  <w:num w:numId="11">
    <w:abstractNumId w:val="16"/>
  </w:num>
  <w:num w:numId="12">
    <w:abstractNumId w:val="11"/>
  </w:num>
  <w:num w:numId="13">
    <w:abstractNumId w:val="2"/>
  </w:num>
  <w:num w:numId="14">
    <w:abstractNumId w:val="13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3774"/>
    <w:rsid w:val="000177C7"/>
    <w:rsid w:val="000202B3"/>
    <w:rsid w:val="000248B7"/>
    <w:rsid w:val="0004495B"/>
    <w:rsid w:val="0004546F"/>
    <w:rsid w:val="0006033C"/>
    <w:rsid w:val="000647B6"/>
    <w:rsid w:val="00070131"/>
    <w:rsid w:val="0007683A"/>
    <w:rsid w:val="00076F22"/>
    <w:rsid w:val="00077D7E"/>
    <w:rsid w:val="0008777D"/>
    <w:rsid w:val="0009128C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4464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09E"/>
    <w:rsid w:val="001D4FA0"/>
    <w:rsid w:val="001E2FFA"/>
    <w:rsid w:val="001E4540"/>
    <w:rsid w:val="001F0A62"/>
    <w:rsid w:val="001F50A1"/>
    <w:rsid w:val="001F6078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94720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05074"/>
    <w:rsid w:val="00317501"/>
    <w:rsid w:val="00336124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B7AC1"/>
    <w:rsid w:val="003C1EBF"/>
    <w:rsid w:val="003D017B"/>
    <w:rsid w:val="003E66DD"/>
    <w:rsid w:val="003F78DB"/>
    <w:rsid w:val="00405617"/>
    <w:rsid w:val="00405CC9"/>
    <w:rsid w:val="0041346F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B4D30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0D00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D733C"/>
    <w:rsid w:val="006F18A0"/>
    <w:rsid w:val="006F34F4"/>
    <w:rsid w:val="00703EC6"/>
    <w:rsid w:val="007041EB"/>
    <w:rsid w:val="007069D8"/>
    <w:rsid w:val="007164AE"/>
    <w:rsid w:val="00725D58"/>
    <w:rsid w:val="00750E9C"/>
    <w:rsid w:val="00754627"/>
    <w:rsid w:val="00760797"/>
    <w:rsid w:val="00761DBE"/>
    <w:rsid w:val="00763224"/>
    <w:rsid w:val="00763DBC"/>
    <w:rsid w:val="0076770B"/>
    <w:rsid w:val="00770D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864D2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36D6"/>
    <w:rsid w:val="009248E9"/>
    <w:rsid w:val="00931968"/>
    <w:rsid w:val="00932DF0"/>
    <w:rsid w:val="00940330"/>
    <w:rsid w:val="00947234"/>
    <w:rsid w:val="0095468D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E6F2A"/>
    <w:rsid w:val="009F16EB"/>
    <w:rsid w:val="00A13599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092C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3B26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16FA"/>
    <w:rsid w:val="00CB6250"/>
    <w:rsid w:val="00CB69B8"/>
    <w:rsid w:val="00CC01C5"/>
    <w:rsid w:val="00CC01EE"/>
    <w:rsid w:val="00CE6E7C"/>
    <w:rsid w:val="00CF05CA"/>
    <w:rsid w:val="00CF1705"/>
    <w:rsid w:val="00D07BFE"/>
    <w:rsid w:val="00D24B54"/>
    <w:rsid w:val="00D24EA7"/>
    <w:rsid w:val="00D30BED"/>
    <w:rsid w:val="00D34546"/>
    <w:rsid w:val="00D42DED"/>
    <w:rsid w:val="00D43EC4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3814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57668"/>
    <w:rsid w:val="00E6559C"/>
    <w:rsid w:val="00E67245"/>
    <w:rsid w:val="00E72651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80C36"/>
    <w:rsid w:val="00F91C2E"/>
    <w:rsid w:val="00F923A4"/>
    <w:rsid w:val="00FA1CB8"/>
    <w:rsid w:val="00FC2FDA"/>
    <w:rsid w:val="00FD3A0F"/>
    <w:rsid w:val="00FD4404"/>
    <w:rsid w:val="00FD4588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9</TotalTime>
  <Pages>3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5</cp:revision>
  <cp:lastPrinted>2013-06-14T11:27:00Z</cp:lastPrinted>
  <dcterms:created xsi:type="dcterms:W3CDTF">2013-06-14T11:51:00Z</dcterms:created>
  <dcterms:modified xsi:type="dcterms:W3CDTF">2013-06-20T07:15:00Z</dcterms:modified>
</cp:coreProperties>
</file>