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BE0DEC" w:rsidRDefault="00BE0DEC" w:rsidP="00BE0DEC">
      <w:pPr>
        <w:spacing w:line="360" w:lineRule="auto"/>
        <w:rPr>
          <w:rFonts w:ascii="Times New Roman" w:hAnsi="Times New Roman"/>
        </w:rPr>
      </w:pPr>
    </w:p>
    <w:p w:rsidR="00145C6E" w:rsidRDefault="00145C6E" w:rsidP="00145C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Vážený pane doktore,</w:t>
      </w:r>
    </w:p>
    <w:p w:rsidR="00145C6E" w:rsidRDefault="00145C6E" w:rsidP="00145C6E">
      <w:pPr>
        <w:rPr>
          <w:rFonts w:ascii="Times New Roman" w:hAnsi="Times New Roman"/>
          <w:sz w:val="24"/>
          <w:szCs w:val="24"/>
        </w:rPr>
      </w:pPr>
    </w:p>
    <w:p w:rsidR="00145C6E" w:rsidRPr="0009113A" w:rsidRDefault="00145C6E" w:rsidP="00145C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stanovení výše neinvestičního příspěvku našim příspěvkovým organizacím se v loňském a stejně tak i v letošním roce přihlíželo zejména k následujícím skutečnostem:</w:t>
      </w:r>
    </w:p>
    <w:p w:rsidR="00145C6E" w:rsidRPr="00364C54" w:rsidRDefault="00145C6E" w:rsidP="00145C6E">
      <w:pPr>
        <w:pStyle w:val="Odstavecseseznamem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364C54">
        <w:rPr>
          <w:rFonts w:ascii="Times New Roman" w:hAnsi="Times New Roman"/>
          <w:sz w:val="24"/>
          <w:szCs w:val="24"/>
        </w:rPr>
        <w:t>Velikost, stáří a stav hlavní budovy</w:t>
      </w:r>
    </w:p>
    <w:p w:rsidR="00145C6E" w:rsidRPr="00364C54" w:rsidRDefault="00145C6E" w:rsidP="00145C6E">
      <w:pPr>
        <w:pStyle w:val="Odstavecseseznamem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364C54">
        <w:rPr>
          <w:rFonts w:ascii="Times New Roman" w:hAnsi="Times New Roman"/>
          <w:sz w:val="24"/>
          <w:szCs w:val="24"/>
        </w:rPr>
        <w:t>Počet a velikost odloučených pracovišť, jejich stáří a stav</w:t>
      </w:r>
    </w:p>
    <w:p w:rsidR="00145C6E" w:rsidRPr="00364C54" w:rsidRDefault="00145C6E" w:rsidP="00145C6E">
      <w:pPr>
        <w:pStyle w:val="Odstavecseseznamem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364C54">
        <w:rPr>
          <w:rFonts w:ascii="Times New Roman" w:hAnsi="Times New Roman"/>
          <w:sz w:val="24"/>
          <w:szCs w:val="24"/>
        </w:rPr>
        <w:t>Venkovní plochy, školní zahrady a hřiště, bazén</w:t>
      </w:r>
    </w:p>
    <w:p w:rsidR="00145C6E" w:rsidRPr="00364C54" w:rsidRDefault="00145C6E" w:rsidP="00145C6E">
      <w:pPr>
        <w:pStyle w:val="Odstavecseseznamem"/>
        <w:numPr>
          <w:ilvl w:val="0"/>
          <w:numId w:val="15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odpisového plánu</w:t>
      </w:r>
    </w:p>
    <w:p w:rsidR="00957B59" w:rsidRDefault="00957B59" w:rsidP="00145C6E">
      <w:pPr>
        <w:rPr>
          <w:rFonts w:ascii="Times New Roman" w:hAnsi="Times New Roman"/>
          <w:sz w:val="24"/>
          <w:szCs w:val="24"/>
        </w:rPr>
      </w:pP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 xml:space="preserve">Ad 1 a 2) </w:t>
      </w:r>
    </w:p>
    <w:p w:rsidR="00145C6E" w:rsidRPr="00364C54" w:rsidRDefault="00145C6E" w:rsidP="00145C6E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364C54">
        <w:rPr>
          <w:rFonts w:ascii="Times New Roman" w:hAnsi="Times New Roman"/>
          <w:sz w:val="24"/>
          <w:szCs w:val="24"/>
        </w:rPr>
        <w:t>nutné plánované opravy a údržba objektu/objektů (např. četnost malování prostor není jen otázkou estetickou, ale je dána hygienickými předpisy)</w:t>
      </w:r>
    </w:p>
    <w:p w:rsidR="00145C6E" w:rsidRPr="00364C54" w:rsidRDefault="00145C6E" w:rsidP="00145C6E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364C54">
        <w:rPr>
          <w:rFonts w:ascii="Times New Roman" w:hAnsi="Times New Roman"/>
          <w:sz w:val="24"/>
          <w:szCs w:val="24"/>
        </w:rPr>
        <w:t>obměna a doplňování vybavení nutného pro chod a provoz</w:t>
      </w:r>
    </w:p>
    <w:p w:rsidR="00145C6E" w:rsidRPr="00364C54" w:rsidRDefault="00145C6E" w:rsidP="00145C6E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364C54">
        <w:rPr>
          <w:rFonts w:ascii="Times New Roman" w:hAnsi="Times New Roman"/>
          <w:sz w:val="24"/>
          <w:szCs w:val="24"/>
        </w:rPr>
        <w:t>energie (úhrada za ně tvoří až 56 % neinvestičního příspěvku</w:t>
      </w:r>
      <w:r>
        <w:rPr>
          <w:rFonts w:ascii="Times New Roman" w:hAnsi="Times New Roman"/>
          <w:sz w:val="24"/>
          <w:szCs w:val="24"/>
        </w:rPr>
        <w:t xml:space="preserve"> – údaj z roku 2011</w:t>
      </w:r>
      <w:r w:rsidRPr="00364C54">
        <w:rPr>
          <w:rFonts w:ascii="Times New Roman" w:hAnsi="Times New Roman"/>
          <w:sz w:val="24"/>
          <w:szCs w:val="24"/>
        </w:rPr>
        <w:t>)</w:t>
      </w:r>
    </w:p>
    <w:p w:rsidR="00145C6E" w:rsidRDefault="00145C6E" w:rsidP="00145C6E">
      <w:pPr>
        <w:pStyle w:val="Odstavecseseznamem"/>
        <w:numPr>
          <w:ilvl w:val="0"/>
          <w:numId w:val="16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364C54">
        <w:rPr>
          <w:rFonts w:ascii="Times New Roman" w:hAnsi="Times New Roman"/>
          <w:sz w:val="24"/>
          <w:szCs w:val="24"/>
        </w:rPr>
        <w:t>zohlednění služeb pro jiné PO MČ (náklady provozu jídelny</w:t>
      </w:r>
      <w:r>
        <w:rPr>
          <w:rFonts w:ascii="Times New Roman" w:hAnsi="Times New Roman"/>
          <w:sz w:val="24"/>
          <w:szCs w:val="24"/>
        </w:rPr>
        <w:t xml:space="preserve"> jsou</w:t>
      </w:r>
      <w:r w:rsidRPr="00364C54">
        <w:rPr>
          <w:rFonts w:ascii="Times New Roman" w:hAnsi="Times New Roman"/>
          <w:sz w:val="24"/>
          <w:szCs w:val="24"/>
        </w:rPr>
        <w:t xml:space="preserve"> nesrovnatelně vyšší než náklady výdejny)</w:t>
      </w:r>
    </w:p>
    <w:p w:rsidR="00145C6E" w:rsidRPr="0009113A" w:rsidRDefault="00145C6E" w:rsidP="00145C6E">
      <w:pPr>
        <w:rPr>
          <w:rFonts w:ascii="Times New Roman" w:hAnsi="Times New Roman"/>
          <w:sz w:val="24"/>
          <w:szCs w:val="24"/>
        </w:rPr>
      </w:pPr>
      <w:r w:rsidRPr="0009113A">
        <w:rPr>
          <w:rFonts w:ascii="Times New Roman" w:hAnsi="Times New Roman"/>
          <w:sz w:val="24"/>
          <w:szCs w:val="24"/>
        </w:rPr>
        <w:t>Každý rok byly zohledněny požadavky odboru ekonomického na sestavení rozpočtu příspěvkových organizací na příští rok a také objem finančních prostředků na krytí skutečných potřeb mateřských a základních škol MČ Praha 5.</w:t>
      </w:r>
    </w:p>
    <w:p w:rsidR="00145C6E" w:rsidRPr="0009113A" w:rsidRDefault="00145C6E" w:rsidP="00145C6E">
      <w:pPr>
        <w:rPr>
          <w:rFonts w:ascii="Times New Roman" w:hAnsi="Times New Roman"/>
          <w:sz w:val="24"/>
          <w:szCs w:val="24"/>
        </w:rPr>
      </w:pPr>
      <w:r w:rsidRPr="0009113A">
        <w:rPr>
          <w:rFonts w:ascii="Times New Roman" w:hAnsi="Times New Roman"/>
          <w:sz w:val="24"/>
          <w:szCs w:val="24"/>
        </w:rPr>
        <w:t xml:space="preserve">Školy každý rok čerpají z rezervního fondu, pokrývají tak nedostatečnost neinvestičního příspěvku. </w:t>
      </w:r>
    </w:p>
    <w:p w:rsidR="00145C6E" w:rsidRDefault="00145C6E" w:rsidP="00145C6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634DD">
        <w:rPr>
          <w:rFonts w:ascii="Times New Roman" w:hAnsi="Times New Roman"/>
          <w:sz w:val="24"/>
          <w:szCs w:val="24"/>
        </w:rPr>
        <w:t>K porovnání přikládám informaci o výši schváleného neinvestičního příspěvku MČ pro základní školy a mateřské školy v  letech 2003 až 2009 (v tis. Kč):</w:t>
      </w:r>
    </w:p>
    <w:p w:rsidR="00145C6E" w:rsidRDefault="00145C6E" w:rsidP="00145C6E">
      <w:pPr>
        <w:rPr>
          <w:rFonts w:ascii="Times New Roman" w:hAnsi="Times New Roman"/>
          <w:sz w:val="24"/>
          <w:szCs w:val="24"/>
        </w:rPr>
      </w:pPr>
    </w:p>
    <w:p w:rsidR="00957B59" w:rsidRDefault="00957B59" w:rsidP="00145C6E">
      <w:pPr>
        <w:rPr>
          <w:rFonts w:ascii="Times New Roman" w:hAnsi="Times New Roman"/>
          <w:sz w:val="24"/>
          <w:szCs w:val="24"/>
        </w:rPr>
      </w:pPr>
    </w:p>
    <w:p w:rsidR="00957B59" w:rsidRDefault="00957B59" w:rsidP="00145C6E">
      <w:pPr>
        <w:rPr>
          <w:rFonts w:ascii="Times New Roman" w:hAnsi="Times New Roman"/>
          <w:sz w:val="24"/>
          <w:szCs w:val="24"/>
        </w:rPr>
      </w:pPr>
    </w:p>
    <w:p w:rsidR="00957B59" w:rsidRDefault="00957B59" w:rsidP="00145C6E">
      <w:pPr>
        <w:rPr>
          <w:rFonts w:ascii="Times New Roman" w:hAnsi="Times New Roman"/>
          <w:sz w:val="24"/>
          <w:szCs w:val="24"/>
        </w:rPr>
      </w:pPr>
    </w:p>
    <w:p w:rsidR="00957B59" w:rsidRDefault="00957B59" w:rsidP="00145C6E">
      <w:pPr>
        <w:rPr>
          <w:rFonts w:ascii="Times New Roman" w:hAnsi="Times New Roman"/>
          <w:sz w:val="24"/>
          <w:szCs w:val="24"/>
        </w:rPr>
      </w:pPr>
    </w:p>
    <w:p w:rsidR="00957B59" w:rsidRDefault="00957B59" w:rsidP="00145C6E">
      <w:pPr>
        <w:rPr>
          <w:rFonts w:ascii="Times New Roman" w:hAnsi="Times New Roman"/>
          <w:sz w:val="24"/>
          <w:szCs w:val="24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5"/>
        <w:gridCol w:w="1176"/>
        <w:gridCol w:w="1134"/>
        <w:gridCol w:w="1134"/>
        <w:gridCol w:w="1134"/>
        <w:gridCol w:w="1134"/>
        <w:gridCol w:w="1134"/>
        <w:gridCol w:w="1134"/>
      </w:tblGrid>
      <w:tr w:rsidR="00145C6E" w:rsidRPr="00364C54" w:rsidTr="008B70F4">
        <w:trPr>
          <w:trHeight w:val="543"/>
        </w:trPr>
        <w:tc>
          <w:tcPr>
            <w:tcW w:w="1235" w:type="dxa"/>
          </w:tcPr>
          <w:p w:rsidR="00145C6E" w:rsidRPr="00364C54" w:rsidRDefault="00145C6E" w:rsidP="008B70F4">
            <w:pPr>
              <w:rPr>
                <w:rFonts w:ascii="Times New Roman" w:hAnsi="Times New Roman"/>
                <w:sz w:val="24"/>
                <w:szCs w:val="24"/>
                <w:highlight w:val="darkGreen"/>
              </w:rPr>
            </w:pPr>
            <w:r w:rsidRPr="00364C54">
              <w:rPr>
                <w:rFonts w:ascii="Times New Roman" w:hAnsi="Times New Roman"/>
                <w:sz w:val="24"/>
                <w:szCs w:val="24"/>
                <w:highlight w:val="darkGreen"/>
              </w:rPr>
              <w:lastRenderedPageBreak/>
              <w:t>Základní</w:t>
            </w:r>
          </w:p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364C54">
              <w:rPr>
                <w:rFonts w:ascii="Times New Roman" w:hAnsi="Times New Roman"/>
                <w:sz w:val="24"/>
                <w:szCs w:val="24"/>
                <w:highlight w:val="darkGreen"/>
              </w:rPr>
              <w:t>školy</w:t>
            </w:r>
          </w:p>
        </w:tc>
        <w:tc>
          <w:tcPr>
            <w:tcW w:w="1176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2004 *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2005 **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145C6E" w:rsidRPr="001634DD" w:rsidTr="008B70F4">
        <w:trPr>
          <w:trHeight w:val="564"/>
        </w:trPr>
        <w:tc>
          <w:tcPr>
            <w:tcW w:w="1235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Neinv.př.</w:t>
            </w:r>
          </w:p>
        </w:tc>
        <w:tc>
          <w:tcPr>
            <w:tcW w:w="1176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67819,6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61910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58580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62192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64537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63842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64603</w:t>
            </w:r>
          </w:p>
        </w:tc>
      </w:tr>
    </w:tbl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</w:p>
    <w:tbl>
      <w:tblPr>
        <w:tblW w:w="921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35"/>
        <w:gridCol w:w="1176"/>
        <w:gridCol w:w="1134"/>
        <w:gridCol w:w="1134"/>
        <w:gridCol w:w="1134"/>
        <w:gridCol w:w="1134"/>
        <w:gridCol w:w="1134"/>
        <w:gridCol w:w="1134"/>
      </w:tblGrid>
      <w:tr w:rsidR="00145C6E" w:rsidRPr="001634DD" w:rsidTr="008B70F4">
        <w:trPr>
          <w:trHeight w:val="543"/>
        </w:trPr>
        <w:tc>
          <w:tcPr>
            <w:tcW w:w="1235" w:type="dxa"/>
          </w:tcPr>
          <w:p w:rsidR="00145C6E" w:rsidRPr="00364C54" w:rsidRDefault="00145C6E" w:rsidP="008B70F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64C54">
              <w:rPr>
                <w:rFonts w:ascii="Times New Roman" w:hAnsi="Times New Roman"/>
                <w:sz w:val="24"/>
                <w:szCs w:val="24"/>
                <w:highlight w:val="yellow"/>
              </w:rPr>
              <w:t>Mateřské</w:t>
            </w:r>
          </w:p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364C54">
              <w:rPr>
                <w:rFonts w:ascii="Times New Roman" w:hAnsi="Times New Roman"/>
                <w:sz w:val="24"/>
                <w:szCs w:val="24"/>
                <w:highlight w:val="yellow"/>
              </w:rPr>
              <w:t>školy</w:t>
            </w:r>
          </w:p>
        </w:tc>
        <w:tc>
          <w:tcPr>
            <w:tcW w:w="1176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2004 *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2005**</w:t>
            </w:r>
          </w:p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145C6E" w:rsidRPr="001634DD" w:rsidTr="008B70F4">
        <w:trPr>
          <w:trHeight w:val="564"/>
        </w:trPr>
        <w:tc>
          <w:tcPr>
            <w:tcW w:w="1235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Neinv.př.</w:t>
            </w:r>
          </w:p>
        </w:tc>
        <w:tc>
          <w:tcPr>
            <w:tcW w:w="1176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24086,5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22954,3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15741,8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15308,8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15621,1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15814,1</w:t>
            </w:r>
          </w:p>
        </w:tc>
        <w:tc>
          <w:tcPr>
            <w:tcW w:w="1134" w:type="dxa"/>
          </w:tcPr>
          <w:p w:rsidR="00145C6E" w:rsidRPr="001634DD" w:rsidRDefault="00145C6E" w:rsidP="008B70F4">
            <w:pPr>
              <w:rPr>
                <w:rFonts w:ascii="Times New Roman" w:hAnsi="Times New Roman"/>
                <w:sz w:val="24"/>
                <w:szCs w:val="24"/>
              </w:rPr>
            </w:pPr>
            <w:r w:rsidRPr="001634DD">
              <w:rPr>
                <w:rFonts w:ascii="Times New Roman" w:hAnsi="Times New Roman"/>
                <w:sz w:val="24"/>
                <w:szCs w:val="24"/>
              </w:rPr>
              <w:t>16769,2</w:t>
            </w:r>
          </w:p>
        </w:tc>
      </w:tr>
    </w:tbl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 xml:space="preserve"> 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 xml:space="preserve">*     snížení pokynem k tvorbě rozpočtu (o 10%) u MŠ navýšení o herní prvky, paušál    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 xml:space="preserve">       na Internet a volby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**   snížení optimalizací škol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*** snížení o výnosy</w:t>
      </w:r>
    </w:p>
    <w:p w:rsidR="00957B59" w:rsidRDefault="00957B59" w:rsidP="00145C6E">
      <w:pPr>
        <w:rPr>
          <w:rFonts w:ascii="Times New Roman" w:hAnsi="Times New Roman"/>
          <w:sz w:val="24"/>
          <w:szCs w:val="24"/>
        </w:rPr>
      </w:pPr>
    </w:p>
    <w:p w:rsidR="00957B59" w:rsidRDefault="00957B59" w:rsidP="00145C6E">
      <w:pPr>
        <w:rPr>
          <w:rFonts w:ascii="Times New Roman" w:hAnsi="Times New Roman"/>
          <w:sz w:val="24"/>
          <w:szCs w:val="24"/>
        </w:rPr>
      </w:pP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1) Komentář k mateřským školám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- Ve školním roce 2009/2010 došlo k nárůstu 4 tříd a 134 dětí v MŠ – třídy + rozptýleně - včetně ZŠ MŠ (ZŠ MŠ Chaplinovo nám. 2 tř., MŠ Podbělohorská 1 tř., MŠ Trojdílná 1 tř.).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- Ve školním roce 2010/2011 došlo k nárůstu 1 třídy a 162 dětí v MŠ – třída + rozptýleně -  včetně ZŠ MŠ (MŠ U Železničního mostu 1 tř.).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- Ve školním roce 2011/2012 došlo k nárůstu 5 tříd a 129 dětí v MŠ - třídy + rozptýleně včetně ZŠ MŠ (MŠ Peškova 1 tř., MŠ Beníškové 1 tř., MŠ Kudrnova 1 tř., ZŠ MŠ U Santošky 1 tř., MŠ Kroupova 1 tř.).</w:t>
      </w:r>
    </w:p>
    <w:p w:rsidR="00145C6E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- Ve školním roce 2012/2013 došlo k nárůstu 1 třídy a 34 dětí v MŠ – třída + nárůst dětí v ZŠ MŠ Grafická (MŠ Kudrnova 1 tř.</w:t>
      </w:r>
    </w:p>
    <w:p w:rsidR="00145C6E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Zohledněno: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Úpravy prostor pro nové třídy, částečné úpravy v případě nárůstu počtu dětí ve třídách stávajících, vybavení nových tříd, dovybavení při nárůstu počtu dětí ve stávajících třídách, nárůst energií a další.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Neinvestiční příspěvek vzhledem k uvedeným skutečnostem byl schválen pro mateřské školy: - na rok 2010 ve výši 19 052,8 tis. Kč,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 xml:space="preserve">- na rok 2011 ve výši 20 829,4 tis. Kč, 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- na rok 2012 ve výši 19 504,8 tis. Kč,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- na rok 2013 je navrhován ve výši 15 769,0 tis. Kč *, **.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* Sníženo o rozpočty MŠ Náměstí 14. října a MŠ Peškova - sloučených k 1. 1. 2013 se ZŠ Kořenského a FZŠ Barrandov II.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** respektován pokyn OEK o snížení oproti roku 2012 u všech škol - snížení u jednotlivých MŠ individuálně, zohledňováno např. odloučená</w:t>
      </w:r>
      <w:r w:rsidR="00957B59">
        <w:rPr>
          <w:rFonts w:ascii="Times New Roman" w:hAnsi="Times New Roman"/>
          <w:sz w:val="24"/>
          <w:szCs w:val="24"/>
        </w:rPr>
        <w:t xml:space="preserve"> pracoviště, vývařovna Beníškové</w:t>
      </w:r>
      <w:r w:rsidRPr="001634DD">
        <w:rPr>
          <w:rFonts w:ascii="Times New Roman" w:hAnsi="Times New Roman"/>
          <w:sz w:val="24"/>
          <w:szCs w:val="24"/>
        </w:rPr>
        <w:t xml:space="preserve"> - dodávání obědů do výdejen svých odloučených </w:t>
      </w:r>
      <w:r>
        <w:rPr>
          <w:rFonts w:ascii="Times New Roman" w:hAnsi="Times New Roman"/>
          <w:sz w:val="24"/>
          <w:szCs w:val="24"/>
        </w:rPr>
        <w:t>prac. a další</w:t>
      </w:r>
      <w:r w:rsidRPr="001634DD">
        <w:rPr>
          <w:rFonts w:ascii="Times New Roman" w:hAnsi="Times New Roman"/>
          <w:sz w:val="24"/>
          <w:szCs w:val="24"/>
        </w:rPr>
        <w:t>.</w:t>
      </w:r>
    </w:p>
    <w:p w:rsidR="00957B59" w:rsidRDefault="00957B59" w:rsidP="00145C6E">
      <w:pPr>
        <w:rPr>
          <w:rFonts w:ascii="Times New Roman" w:hAnsi="Times New Roman"/>
          <w:sz w:val="24"/>
          <w:szCs w:val="24"/>
        </w:rPr>
      </w:pPr>
    </w:p>
    <w:p w:rsidR="00957B59" w:rsidRDefault="00957B59" w:rsidP="00145C6E">
      <w:pPr>
        <w:rPr>
          <w:rFonts w:ascii="Times New Roman" w:hAnsi="Times New Roman"/>
          <w:sz w:val="24"/>
          <w:szCs w:val="24"/>
        </w:rPr>
      </w:pP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2) Komentář k základním školám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Neinvestiční příspěvek vzhledem k uvedeným skutečnostem byl schválen pro základní školy: - na rok 2010 ve výši 73.435 tis. Kč,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 xml:space="preserve">- na rok 2011 ve výši 73.655 tis. Kč, 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- na rok 2012 ve výši 73.762,9 tis. Kč*,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- na rok 2013 je navrhován ve výši 69.680 tis. Kč**</w:t>
      </w:r>
    </w:p>
    <w:p w:rsidR="00957B59" w:rsidRDefault="00957B59" w:rsidP="00145C6E">
      <w:pPr>
        <w:rPr>
          <w:rFonts w:ascii="Times New Roman" w:hAnsi="Times New Roman"/>
          <w:sz w:val="24"/>
          <w:szCs w:val="24"/>
        </w:rPr>
      </w:pPr>
    </w:p>
    <w:p w:rsidR="00957B59" w:rsidRDefault="00957B59" w:rsidP="00145C6E">
      <w:pPr>
        <w:rPr>
          <w:rFonts w:ascii="Times New Roman" w:hAnsi="Times New Roman"/>
          <w:sz w:val="24"/>
          <w:szCs w:val="24"/>
        </w:rPr>
      </w:pPr>
    </w:p>
    <w:p w:rsidR="00957B59" w:rsidRDefault="00957B59" w:rsidP="00145C6E">
      <w:pPr>
        <w:rPr>
          <w:rFonts w:ascii="Times New Roman" w:hAnsi="Times New Roman"/>
          <w:sz w:val="24"/>
          <w:szCs w:val="24"/>
        </w:rPr>
      </w:pP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lastRenderedPageBreak/>
        <w:t>*zohledněno sloučení ZŠ Podbělohorská se ZŠ Plzeňská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** respektován pokyn OEK o snížení oproti roku 2012 u všech škol - snížení u jednotlivých ZŠ individuálně, zohledňováno např.“ odloučená pracoviště, bazén, vývařovny a dodávání obědů do výdejen u jiných ZŠ</w:t>
      </w:r>
    </w:p>
    <w:p w:rsidR="00145C6E" w:rsidRPr="001634DD" w:rsidRDefault="00145C6E" w:rsidP="00145C6E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 xml:space="preserve"> Navýšeno o rozpočty MŠ sloučených k 1. 1. 2013 se ZŠ (Kořenského., FZŠ Barrandov II)</w:t>
      </w:r>
    </w:p>
    <w:p w:rsidR="004901D7" w:rsidRDefault="00145C6E" w:rsidP="00957B59">
      <w:pPr>
        <w:rPr>
          <w:rFonts w:ascii="Times New Roman" w:hAnsi="Times New Roman"/>
          <w:sz w:val="24"/>
          <w:szCs w:val="24"/>
        </w:rPr>
      </w:pPr>
      <w:r w:rsidRPr="001634DD">
        <w:rPr>
          <w:rFonts w:ascii="Times New Roman" w:hAnsi="Times New Roman"/>
          <w:sz w:val="24"/>
          <w:szCs w:val="24"/>
        </w:rPr>
        <w:t>Sníženo o částku na OC Prádel</w:t>
      </w:r>
      <w:r>
        <w:rPr>
          <w:rFonts w:ascii="Times New Roman" w:hAnsi="Times New Roman"/>
          <w:sz w:val="24"/>
          <w:szCs w:val="24"/>
        </w:rPr>
        <w:t>na</w:t>
      </w:r>
    </w:p>
    <w:p w:rsidR="00957B59" w:rsidRDefault="00957B59" w:rsidP="00957B59">
      <w:pPr>
        <w:rPr>
          <w:rFonts w:ascii="Times New Roman" w:hAnsi="Times New Roman"/>
          <w:sz w:val="24"/>
          <w:szCs w:val="24"/>
        </w:rPr>
      </w:pPr>
    </w:p>
    <w:p w:rsidR="00957B59" w:rsidRDefault="00957B59" w:rsidP="00957B59">
      <w:pPr>
        <w:rPr>
          <w:rFonts w:ascii="Times New Roman" w:hAnsi="Times New Roman"/>
          <w:sz w:val="24"/>
          <w:szCs w:val="24"/>
        </w:rPr>
      </w:pPr>
    </w:p>
    <w:p w:rsidR="004901D7" w:rsidRDefault="004901D7" w:rsidP="004901D7">
      <w:pPr>
        <w:spacing w:line="360" w:lineRule="auto"/>
        <w:jc w:val="both"/>
        <w:rPr>
          <w:rFonts w:ascii="Times New Roman" w:hAnsi="Times New Roman"/>
        </w:rPr>
      </w:pPr>
    </w:p>
    <w:p w:rsidR="00957B59" w:rsidRPr="00765749" w:rsidRDefault="00957B59" w:rsidP="004901D7">
      <w:pPr>
        <w:spacing w:line="360" w:lineRule="auto"/>
        <w:jc w:val="both"/>
        <w:rPr>
          <w:rFonts w:ascii="Times New Roman" w:hAnsi="Times New Roman"/>
        </w:rPr>
      </w:pP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  <w:r w:rsidRPr="00765749">
        <w:rPr>
          <w:rFonts w:ascii="Times New Roman" w:hAnsi="Times New Roman"/>
        </w:rPr>
        <w:t>S pozdravem</w:t>
      </w: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FE6170" w:rsidRPr="00ED0DCF" w:rsidRDefault="00FE6170" w:rsidP="00BE0DEC">
      <w:pPr>
        <w:spacing w:line="360" w:lineRule="auto"/>
        <w:rPr>
          <w:rFonts w:ascii="Times New Roman" w:hAnsi="Times New Roman"/>
        </w:rPr>
      </w:pPr>
    </w:p>
    <w:p w:rsidR="00F25BD0" w:rsidRPr="00F25BD0" w:rsidRDefault="00765749" w:rsidP="00F25B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BD0">
        <w:rPr>
          <w:rFonts w:ascii="Times New Roman" w:hAnsi="Times New Roman"/>
          <w:sz w:val="24"/>
          <w:szCs w:val="24"/>
        </w:rPr>
        <w:t xml:space="preserve"> starosta Městské části Praha 5</w:t>
      </w:r>
    </w:p>
    <w:sectPr w:rsidR="00416CBF" w:rsidRPr="00F25BD0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A0" w:rsidRDefault="003923A0">
      <w:r>
        <w:separator/>
      </w:r>
    </w:p>
  </w:endnote>
  <w:endnote w:type="continuationSeparator" w:id="0">
    <w:p w:rsidR="003923A0" w:rsidRDefault="0039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B02439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C50A1D">
      <w:rPr>
        <w:noProof/>
      </w:rPr>
      <w:t>3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A0" w:rsidRDefault="003923A0">
      <w:r>
        <w:separator/>
      </w:r>
    </w:p>
  </w:footnote>
  <w:footnote w:type="continuationSeparator" w:id="0">
    <w:p w:rsidR="003923A0" w:rsidRDefault="003923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</w:t>
    </w:r>
    <w:r w:rsidR="008D4D17" w:rsidRPr="00D60F2C">
      <w:rPr>
        <w:rFonts w:ascii="Times New Roman" w:hAnsi="Times New Roman"/>
      </w:rPr>
      <w:t>V Pra</w:t>
    </w:r>
    <w:r w:rsidR="00CB6250" w:rsidRPr="00D60F2C">
      <w:rPr>
        <w:rFonts w:ascii="Times New Roman" w:hAnsi="Times New Roman"/>
      </w:rPr>
      <w:t xml:space="preserve">ze dne </w:t>
    </w:r>
    <w:r w:rsidR="004901D7">
      <w:rPr>
        <w:rFonts w:ascii="Times New Roman" w:hAnsi="Times New Roman"/>
      </w:rPr>
      <w:t>09.10</w:t>
    </w:r>
    <w:r w:rsidR="007974F0" w:rsidRPr="00D60F2C">
      <w:rPr>
        <w:rFonts w:ascii="Times New Roman" w:hAnsi="Times New Roman"/>
      </w:rPr>
      <w:t>.</w:t>
    </w:r>
    <w:r w:rsidR="00EE7C51" w:rsidRPr="00D60F2C">
      <w:rPr>
        <w:rFonts w:ascii="Times New Roman" w:hAnsi="Times New Roman"/>
      </w:rPr>
      <w:t>201</w:t>
    </w:r>
    <w:r w:rsidR="00ED0DCF">
      <w:rPr>
        <w:rFonts w:ascii="Times New Roman" w:hAnsi="Times New Roman"/>
      </w:rPr>
      <w:t>2</w:t>
    </w:r>
    <w:r w:rsidR="008D4D17" w:rsidRPr="00D60F2C">
      <w:rPr>
        <w:rFonts w:ascii="Times New Roman" w:hAnsi="Times New Roman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D60F2C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u w:val="single"/>
      </w:rPr>
    </w:pPr>
    <w:r w:rsidRPr="00D60F2C">
      <w:rPr>
        <w:rFonts w:ascii="Times New Roman" w:hAnsi="Times New Roman"/>
        <w:b/>
      </w:rPr>
      <w:t xml:space="preserve">Věc: </w:t>
    </w:r>
    <w:r w:rsidR="00D60F2C">
      <w:rPr>
        <w:rFonts w:ascii="Times New Roman" w:hAnsi="Times New Roman"/>
        <w:b/>
        <w:u w:val="single"/>
      </w:rPr>
      <w:t>I</w:t>
    </w:r>
    <w:r w:rsidR="00AA15C0" w:rsidRPr="00D60F2C">
      <w:rPr>
        <w:rFonts w:ascii="Times New Roman" w:hAnsi="Times New Roman"/>
        <w:b/>
        <w:u w:val="single"/>
      </w:rPr>
      <w:t xml:space="preserve">nterpelace </w:t>
    </w:r>
    <w:r w:rsidR="00145C6E">
      <w:rPr>
        <w:rFonts w:ascii="Times New Roman" w:hAnsi="Times New Roman"/>
        <w:b/>
        <w:u w:val="single"/>
      </w:rPr>
      <w:t>II</w:t>
    </w:r>
    <w:r w:rsidR="004901D7">
      <w:rPr>
        <w:rFonts w:ascii="Times New Roman" w:hAnsi="Times New Roman"/>
        <w:b/>
        <w:u w:val="single"/>
      </w:rPr>
      <w:t>.</w:t>
    </w:r>
    <w:r w:rsidR="00C02A94">
      <w:rPr>
        <w:rFonts w:ascii="Times New Roman" w:hAnsi="Times New Roman"/>
        <w:b/>
        <w:u w:val="single"/>
      </w:rPr>
      <w:t xml:space="preserve">– </w:t>
    </w:r>
    <w:r w:rsidR="00145C6E">
      <w:rPr>
        <w:rFonts w:ascii="Times New Roman" w:hAnsi="Times New Roman"/>
        <w:b/>
        <w:u w:val="single"/>
      </w:rPr>
      <w:t>příspěvek příspěvkovým organizacím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F11B07"/>
    <w:multiLevelType w:val="hybridMultilevel"/>
    <w:tmpl w:val="63C29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9B324A"/>
    <w:multiLevelType w:val="hybridMultilevel"/>
    <w:tmpl w:val="D794D5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5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4"/>
  </w:num>
  <w:num w:numId="2">
    <w:abstractNumId w:val="6"/>
  </w:num>
  <w:num w:numId="3">
    <w:abstractNumId w:val="15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10"/>
  </w:num>
  <w:num w:numId="10">
    <w:abstractNumId w:val="0"/>
  </w:num>
  <w:num w:numId="11">
    <w:abstractNumId w:val="13"/>
  </w:num>
  <w:num w:numId="12">
    <w:abstractNumId w:val="7"/>
  </w:num>
  <w:num w:numId="13">
    <w:abstractNumId w:val="1"/>
  </w:num>
  <w:num w:numId="14">
    <w:abstractNumId w:val="9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5C6E"/>
    <w:rsid w:val="00150386"/>
    <w:rsid w:val="0015466B"/>
    <w:rsid w:val="00166FE9"/>
    <w:rsid w:val="00173170"/>
    <w:rsid w:val="00174025"/>
    <w:rsid w:val="0017559A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5B68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42495"/>
    <w:rsid w:val="003502B2"/>
    <w:rsid w:val="00360F91"/>
    <w:rsid w:val="00362418"/>
    <w:rsid w:val="00363AA1"/>
    <w:rsid w:val="00374CF4"/>
    <w:rsid w:val="00376FB4"/>
    <w:rsid w:val="003923A0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01D7"/>
    <w:rsid w:val="0049543C"/>
    <w:rsid w:val="0049555F"/>
    <w:rsid w:val="004A02F6"/>
    <w:rsid w:val="004A399A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0422B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83CB6"/>
    <w:rsid w:val="00684F7B"/>
    <w:rsid w:val="00694204"/>
    <w:rsid w:val="006C4D9E"/>
    <w:rsid w:val="006D1414"/>
    <w:rsid w:val="006D509C"/>
    <w:rsid w:val="006E090F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5749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1F2C"/>
    <w:rsid w:val="008320D1"/>
    <w:rsid w:val="008338BB"/>
    <w:rsid w:val="00833B55"/>
    <w:rsid w:val="008355EE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57B59"/>
    <w:rsid w:val="00964E06"/>
    <w:rsid w:val="009659CB"/>
    <w:rsid w:val="00967F7D"/>
    <w:rsid w:val="00972C47"/>
    <w:rsid w:val="0097648C"/>
    <w:rsid w:val="0098133D"/>
    <w:rsid w:val="009977A6"/>
    <w:rsid w:val="009A19F4"/>
    <w:rsid w:val="009A492D"/>
    <w:rsid w:val="009B263A"/>
    <w:rsid w:val="009B2922"/>
    <w:rsid w:val="009C7076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F110B"/>
    <w:rsid w:val="00B02439"/>
    <w:rsid w:val="00B15DB5"/>
    <w:rsid w:val="00B2577C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50A1D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324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</TotalTime>
  <Pages>3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creator>ghymes</dc:creator>
  <cp:lastModifiedBy> </cp:lastModifiedBy>
  <cp:revision>2</cp:revision>
  <cp:lastPrinted>2012-10-09T12:54:00Z</cp:lastPrinted>
  <dcterms:created xsi:type="dcterms:W3CDTF">2012-10-10T12:43:00Z</dcterms:created>
  <dcterms:modified xsi:type="dcterms:W3CDTF">2012-10-10T12:43:00Z</dcterms:modified>
</cp:coreProperties>
</file>