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F70DE0" w:rsidRPr="00F70DE0" w:rsidRDefault="00F70DE0" w:rsidP="00F70DE0">
      <w:pPr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>Vážený pane Herolde,</w:t>
      </w:r>
    </w:p>
    <w:p w:rsidR="00F70DE0" w:rsidRPr="00F70DE0" w:rsidRDefault="00F70DE0" w:rsidP="00F70DE0">
      <w:pPr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>k Vaši interpelaci ze dne 3. 5. 2011 uvádím následující:</w:t>
      </w:r>
    </w:p>
    <w:p w:rsidR="00F70DE0" w:rsidRPr="00F70DE0" w:rsidRDefault="00F70DE0" w:rsidP="00F70DE0">
      <w:pPr>
        <w:rPr>
          <w:rFonts w:ascii="Times New Roman" w:hAnsi="Times New Roman"/>
          <w:sz w:val="20"/>
          <w:szCs w:val="20"/>
        </w:rPr>
      </w:pPr>
    </w:p>
    <w:p w:rsidR="00F70DE0" w:rsidRPr="00F70DE0" w:rsidRDefault="00F70DE0" w:rsidP="00F70DE0">
      <w:pPr>
        <w:jc w:val="both"/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 xml:space="preserve">Z důvodu nutnosti  poskytnout  kanceláře pro 12 členů zastupitelstva bylo nutné provést změnu zasedacího pořádku, doplnit mobiliář v těchto kancelářích a vybavit tři zcela prázdné kanceláře na </w:t>
      </w:r>
      <w:proofErr w:type="gramStart"/>
      <w:r w:rsidRPr="00F70DE0">
        <w:rPr>
          <w:rFonts w:ascii="Times New Roman" w:hAnsi="Times New Roman"/>
          <w:sz w:val="24"/>
          <w:szCs w:val="24"/>
        </w:rPr>
        <w:t>nám.</w:t>
      </w:r>
      <w:proofErr w:type="gramEnd"/>
      <w:r w:rsidRPr="00F70DE0">
        <w:rPr>
          <w:rFonts w:ascii="Times New Roman" w:hAnsi="Times New Roman"/>
          <w:sz w:val="24"/>
          <w:szCs w:val="24"/>
        </w:rPr>
        <w:t xml:space="preserve"> 14. října nábytkem. Vzhledem k tomu, že skladové zásoby byly nedostačující, rozhodli jsme se proto doplnit kanceláře inventářem ze tří Vámi zmiňovaných kanceláří. Tento nábytek pochází z roku 1996 a je stejného typu i odstínu jako byly skladové zásoby, nábytek se v původních odstínech již nedodává. </w:t>
      </w:r>
    </w:p>
    <w:p w:rsidR="00F70DE0" w:rsidRPr="00F70DE0" w:rsidRDefault="00F70DE0" w:rsidP="00F70DE0">
      <w:pPr>
        <w:jc w:val="both"/>
        <w:rPr>
          <w:rFonts w:ascii="Times New Roman" w:hAnsi="Times New Roman"/>
          <w:sz w:val="20"/>
          <w:szCs w:val="20"/>
        </w:rPr>
      </w:pPr>
    </w:p>
    <w:p w:rsidR="00F70DE0" w:rsidRPr="00F70DE0" w:rsidRDefault="00F70DE0" w:rsidP="00F70DE0">
      <w:pPr>
        <w:jc w:val="both"/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 xml:space="preserve">Pro dodání nového inventáře do mé kanceláře a kanceláří radních bylo dodavateli navrženo a dodáno standardní vybavení, které je v rámci daného prostředí a postavení představitelů radnice dostatečně funkční, reprezentativní a za ceny obvyklé v místě plnění. Tito dodavatelé byli řádně vybráni předchozím vedením radnice. Vzhledem ke kvalitě tohoto vybavení předpokládám, že bude dobře sloužit mnoho následujících let. </w:t>
      </w:r>
    </w:p>
    <w:p w:rsidR="00F70DE0" w:rsidRPr="00F70DE0" w:rsidRDefault="00F70DE0" w:rsidP="00F70DE0">
      <w:pPr>
        <w:jc w:val="both"/>
        <w:rPr>
          <w:rFonts w:ascii="Times New Roman" w:hAnsi="Times New Roman"/>
          <w:sz w:val="20"/>
          <w:szCs w:val="20"/>
        </w:rPr>
      </w:pPr>
    </w:p>
    <w:p w:rsidR="00F70DE0" w:rsidRPr="00F70DE0" w:rsidRDefault="00F70DE0" w:rsidP="00F70DE0">
      <w:pPr>
        <w:jc w:val="both"/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 xml:space="preserve">Co se týká stavebních úprav, tak tyto kanceláře nebyly za dvě předchozí volební období malovány, podlahové krytiny byly původní z roku </w:t>
      </w:r>
      <w:smartTag w:uri="urn:schemas-microsoft-com:office:smarttags" w:element="metricconverter">
        <w:smartTagPr>
          <w:attr w:name="ProductID" w:val="2001 a"/>
        </w:smartTagPr>
        <w:r w:rsidRPr="00F70DE0">
          <w:rPr>
            <w:rFonts w:ascii="Times New Roman" w:hAnsi="Times New Roman"/>
            <w:sz w:val="24"/>
            <w:szCs w:val="24"/>
          </w:rPr>
          <w:t>2001 a</w:t>
        </w:r>
      </w:smartTag>
      <w:r w:rsidRPr="00F70DE0">
        <w:rPr>
          <w:rFonts w:ascii="Times New Roman" w:hAnsi="Times New Roman"/>
          <w:sz w:val="24"/>
          <w:szCs w:val="24"/>
        </w:rPr>
        <w:t xml:space="preserve"> již značně opotřebovány. Využili jsme proto prázdné kanceláře k provedení oprav a stavebních úprav, položení nové podlahové krytiny, vymalování a drobným oprav. </w:t>
      </w:r>
    </w:p>
    <w:p w:rsidR="00F70DE0" w:rsidRPr="00F70DE0" w:rsidRDefault="00F70DE0" w:rsidP="00F70DE0">
      <w:pPr>
        <w:jc w:val="both"/>
        <w:rPr>
          <w:rFonts w:ascii="Times New Roman" w:hAnsi="Times New Roman"/>
          <w:sz w:val="20"/>
          <w:szCs w:val="20"/>
        </w:rPr>
      </w:pPr>
    </w:p>
    <w:p w:rsidR="00F70DE0" w:rsidRPr="00F70DE0" w:rsidRDefault="00F70DE0" w:rsidP="00F70DE0">
      <w:pPr>
        <w:jc w:val="both"/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>Rozpis cen mobiliáře a stavebních úprav a oprav:</w:t>
      </w:r>
    </w:p>
    <w:tbl>
      <w:tblPr>
        <w:tblW w:w="91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2268"/>
        <w:gridCol w:w="1559"/>
        <w:gridCol w:w="1559"/>
        <w:gridCol w:w="1616"/>
      </w:tblGrid>
      <w:tr w:rsidR="00F70DE0" w:rsidRPr="00F70DE0" w:rsidTr="001F5B2C">
        <w:trPr>
          <w:trHeight w:val="51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Lokalita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Dodavatel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Stavební úpravy + materiál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Inventář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Cena celkem</w:t>
            </w:r>
          </w:p>
        </w:tc>
      </w:tr>
      <w:tr w:rsidR="00F70DE0" w:rsidRPr="00F70DE0" w:rsidTr="001F5B2C">
        <w:trPr>
          <w:trHeight w:val="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70DE0" w:rsidRPr="00F70DE0" w:rsidTr="001F5B2C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Štefánikova 13/15 6.patro 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70DE0">
              <w:rPr>
                <w:rFonts w:ascii="Times New Roman" w:eastAsia="Times New Roman" w:hAnsi="Times New Roman"/>
                <w:color w:val="000000"/>
              </w:rPr>
              <w:t>Topp</w:t>
            </w:r>
            <w:proofErr w:type="spellEnd"/>
            <w:r w:rsidRPr="00F70DE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70DE0">
              <w:rPr>
                <w:rFonts w:ascii="Times New Roman" w:eastAsia="Times New Roman" w:hAnsi="Times New Roman"/>
                <w:color w:val="000000"/>
              </w:rPr>
              <w:t>Oficce</w:t>
            </w:r>
            <w:proofErr w:type="spellEnd"/>
            <w:r w:rsidRPr="00F70DE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F70DE0">
              <w:rPr>
                <w:rFonts w:ascii="Times New Roman" w:eastAsia="Times New Roman" w:hAnsi="Times New Roman"/>
                <w:color w:val="000000"/>
              </w:rPr>
              <w:t>spol.s</w:t>
            </w:r>
            <w:proofErr w:type="spellEnd"/>
            <w:r w:rsidRPr="00F70DE0">
              <w:rPr>
                <w:rFonts w:ascii="Times New Roman" w:eastAsia="Times New Roman" w:hAnsi="Times New Roman"/>
                <w:color w:val="000000"/>
              </w:rPr>
              <w:t xml:space="preserve"> r.</w:t>
            </w:r>
            <w:proofErr w:type="gramEnd"/>
            <w:r w:rsidRPr="00F70DE0">
              <w:rPr>
                <w:rFonts w:ascii="Times New Roman" w:eastAsia="Times New Roman" w:hAnsi="Times New Roman"/>
                <w:color w:val="000000"/>
              </w:rPr>
              <w:t>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87 008,00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323 066,00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410 074,00 Kč</w:t>
            </w:r>
          </w:p>
        </w:tc>
      </w:tr>
      <w:tr w:rsidR="00F70DE0" w:rsidRPr="00F70DE0" w:rsidTr="001F5B2C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  <w:r w:rsidRPr="00F70DE0"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  <w:r w:rsidRPr="00F70DE0"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  <w:r w:rsidRPr="00F70DE0"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  <w:r w:rsidRPr="00F70DE0"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  <w:r w:rsidRPr="00F70DE0"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  <w:t> </w:t>
            </w:r>
          </w:p>
        </w:tc>
      </w:tr>
      <w:tr w:rsidR="00F70DE0" w:rsidRPr="00F70DE0" w:rsidTr="001F5B2C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Štefánikova 13/15  4.patro 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 xml:space="preserve">SIT </w:t>
            </w:r>
            <w:proofErr w:type="spellStart"/>
            <w:r w:rsidRPr="00F70DE0">
              <w:rPr>
                <w:rFonts w:ascii="Times New Roman" w:eastAsia="Times New Roman" w:hAnsi="Times New Roman"/>
                <w:color w:val="000000"/>
              </w:rPr>
              <w:t>art</w:t>
            </w:r>
            <w:proofErr w:type="spellEnd"/>
            <w:r w:rsidRPr="00F70DE0">
              <w:rPr>
                <w:rFonts w:ascii="Times New Roman" w:eastAsia="Times New Roman" w:hAnsi="Times New Roman"/>
                <w:color w:val="000000"/>
              </w:rPr>
              <w:t xml:space="preserve"> Praha, s.r.o.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100 796,00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>202 932,00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303 728,00 Kč</w:t>
            </w:r>
            <w:r w:rsidRPr="00F70DE0"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</w:tc>
      </w:tr>
      <w:tr w:rsidR="00F70DE0" w:rsidRPr="00F70DE0" w:rsidTr="001F5B2C">
        <w:trPr>
          <w:trHeight w:val="1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</w:tr>
      <w:tr w:rsidR="00F70DE0" w:rsidRPr="00F70DE0" w:rsidTr="001F5B2C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Štefánikova 13/15 4.patro 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 xml:space="preserve">SIT </w:t>
            </w:r>
            <w:proofErr w:type="spellStart"/>
            <w:r w:rsidRPr="00F70DE0">
              <w:rPr>
                <w:rFonts w:ascii="Times New Roman" w:eastAsia="Times New Roman" w:hAnsi="Times New Roman"/>
                <w:color w:val="000000"/>
              </w:rPr>
              <w:t>art</w:t>
            </w:r>
            <w:proofErr w:type="spellEnd"/>
            <w:r w:rsidRPr="00F70DE0">
              <w:rPr>
                <w:rFonts w:ascii="Times New Roman" w:eastAsia="Times New Roman" w:hAnsi="Times New Roman"/>
                <w:color w:val="000000"/>
              </w:rPr>
              <w:t xml:space="preserve"> Praha, s.r.o.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 xml:space="preserve">55 080,00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F70DE0">
              <w:rPr>
                <w:rFonts w:ascii="Times New Roman" w:eastAsia="Times New Roman" w:hAnsi="Times New Roman"/>
                <w:color w:val="000000"/>
              </w:rPr>
              <w:t xml:space="preserve">153 672,00 Kč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0DE0" w:rsidRPr="00F70DE0" w:rsidRDefault="00F70DE0" w:rsidP="006218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70DE0">
              <w:rPr>
                <w:rFonts w:ascii="Times New Roman" w:eastAsia="Times New Roman" w:hAnsi="Times New Roman"/>
                <w:b/>
                <w:bCs/>
                <w:color w:val="000000"/>
              </w:rPr>
              <w:t>208 752,00 Kč </w:t>
            </w:r>
          </w:p>
        </w:tc>
      </w:tr>
    </w:tbl>
    <w:p w:rsidR="00F70DE0" w:rsidRPr="00F70DE0" w:rsidRDefault="00F70DE0" w:rsidP="00F70DE0">
      <w:pPr>
        <w:jc w:val="both"/>
        <w:rPr>
          <w:rFonts w:ascii="Times New Roman" w:hAnsi="Times New Roman"/>
          <w:sz w:val="24"/>
          <w:szCs w:val="24"/>
        </w:rPr>
      </w:pPr>
    </w:p>
    <w:p w:rsidR="00F70DE0" w:rsidRPr="00F70DE0" w:rsidRDefault="00F70DE0" w:rsidP="00F70D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70DE0">
        <w:rPr>
          <w:rFonts w:ascii="Times New Roman" w:hAnsi="Times New Roman"/>
          <w:sz w:val="24"/>
          <w:szCs w:val="24"/>
        </w:rPr>
        <w:t>S pozdravem</w:t>
      </w:r>
    </w:p>
    <w:p w:rsidR="00F70DE0" w:rsidRDefault="00F70DE0" w:rsidP="00F70DE0">
      <w:pPr>
        <w:jc w:val="center"/>
        <w:rPr>
          <w:rFonts w:ascii="Times New Roman" w:hAnsi="Times New Roman"/>
          <w:sz w:val="24"/>
          <w:szCs w:val="24"/>
        </w:rPr>
      </w:pPr>
    </w:p>
    <w:p w:rsidR="00F70DE0" w:rsidRPr="00F70DE0" w:rsidRDefault="00F70DE0" w:rsidP="00F70D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70DE0">
        <w:rPr>
          <w:rFonts w:ascii="Times New Roman" w:hAnsi="Times New Roman"/>
          <w:sz w:val="24"/>
          <w:szCs w:val="24"/>
        </w:rPr>
        <w:t>MUDr. Radek Klíma</w:t>
      </w:r>
    </w:p>
    <w:p w:rsidR="00B505F4" w:rsidRPr="00F70DE0" w:rsidRDefault="00B505F4" w:rsidP="00F70DE0">
      <w:pPr>
        <w:rPr>
          <w:rFonts w:ascii="Times New Roman" w:hAnsi="Times New Roman"/>
          <w:sz w:val="24"/>
          <w:szCs w:val="24"/>
        </w:rPr>
      </w:pPr>
    </w:p>
    <w:sectPr w:rsidR="00B505F4" w:rsidRPr="00F70DE0" w:rsidSect="00F70DE0">
      <w:footerReference w:type="default" r:id="rId8"/>
      <w:headerReference w:type="first" r:id="rId9"/>
      <w:pgSz w:w="11906" w:h="16838" w:code="9"/>
      <w:pgMar w:top="851" w:right="1418" w:bottom="851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02" w:rsidRDefault="00F14302">
      <w:r>
        <w:separator/>
      </w:r>
    </w:p>
  </w:endnote>
  <w:endnote w:type="continuationSeparator" w:id="0">
    <w:p w:rsidR="00F14302" w:rsidRDefault="00F1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916611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70DE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02" w:rsidRDefault="00F14302">
      <w:r>
        <w:separator/>
      </w:r>
    </w:p>
  </w:footnote>
  <w:footnote w:type="continuationSeparator" w:id="0">
    <w:p w:rsidR="00F14302" w:rsidRDefault="00F14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916611">
    <w:r w:rsidRPr="0091661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-.5pt;width:126pt;height:63pt;z-index:-251658752" wrapcoords="-29 0 -29 21543 21600 21543 21600 0 -29 0">
          <v:imagedata r:id="rId1" o:title="logo_P5MC_A_neg"/>
          <w10:wrap type="tight"/>
        </v:shape>
      </w:pict>
    </w:r>
    <w:r w:rsidR="008D4D17">
      <w:rPr>
        <w:noProof/>
        <w:sz w:val="20"/>
      </w:rPr>
      <w:t xml:space="preserve">                                       </w:t>
    </w:r>
  </w:p>
  <w:p w:rsidR="008D4D17" w:rsidRDefault="008D4D17"/>
  <w:p w:rsidR="008D4D17" w:rsidRDefault="008D4D17"/>
  <w:p w:rsidR="008D4D17" w:rsidRDefault="008D4D17"/>
  <w:p w:rsidR="008D4D17" w:rsidRDefault="007D087A" w:rsidP="00F70DE0">
    <w:pPr>
      <w:tabs>
        <w:tab w:val="left" w:pos="930"/>
      </w:tabs>
    </w:pPr>
    <w:r>
      <w:tab/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F70DE0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Bc.Lukáš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Herold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="00F70DE0">
      <w:rPr>
        <w:rFonts w:ascii="Times New Roman" w:hAnsi="Times New Roman"/>
        <w:sz w:val="24"/>
        <w:szCs w:val="24"/>
      </w:rPr>
      <w:t xml:space="preserve">          </w:t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V Pra</w:t>
    </w:r>
    <w:r w:rsidR="00CB6250" w:rsidRPr="00F30C6A">
      <w:rPr>
        <w:rFonts w:ascii="Times New Roman" w:hAnsi="Times New Roman"/>
        <w:sz w:val="24"/>
        <w:szCs w:val="24"/>
      </w:rPr>
      <w:t xml:space="preserve">ze dne </w:t>
    </w:r>
    <w:proofErr w:type="gramStart"/>
    <w:r w:rsidR="00F70DE0">
      <w:rPr>
        <w:rFonts w:ascii="Times New Roman" w:hAnsi="Times New Roman"/>
        <w:sz w:val="24"/>
        <w:szCs w:val="24"/>
      </w:rPr>
      <w:t>3.6</w:t>
    </w:r>
    <w:r w:rsidR="007974F0" w:rsidRPr="00F30C6A">
      <w:rPr>
        <w:rFonts w:ascii="Times New Roman" w:hAnsi="Times New Roman"/>
        <w:sz w:val="24"/>
        <w:szCs w:val="24"/>
      </w:rPr>
      <w:t>.</w:t>
    </w:r>
    <w:r w:rsidR="00EE7C51" w:rsidRPr="00F30C6A">
      <w:rPr>
        <w:rFonts w:ascii="Times New Roman" w:hAnsi="Times New Roman"/>
        <w:sz w:val="24"/>
        <w:szCs w:val="24"/>
      </w:rPr>
      <w:t>2011</w:t>
    </w:r>
    <w:proofErr w:type="gramEnd"/>
    <w:r w:rsidRPr="00F30C6A">
      <w:rPr>
        <w:rFonts w:ascii="Times New Roman" w:hAnsi="Times New Roman"/>
        <w:sz w:val="24"/>
        <w:szCs w:val="24"/>
      </w:rPr>
      <w:tab/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8D4D17" w:rsidRPr="00F70DE0" w:rsidRDefault="00F70DE0" w:rsidP="00F70DE0">
    <w:pPr>
      <w:rPr>
        <w:rFonts w:ascii="Times New Roman" w:hAnsi="Times New Roman"/>
        <w:b/>
        <w:sz w:val="24"/>
        <w:szCs w:val="24"/>
        <w:u w:val="single"/>
      </w:rPr>
    </w:pPr>
    <w:r w:rsidRPr="00F70DE0">
      <w:rPr>
        <w:rFonts w:ascii="Times New Roman" w:hAnsi="Times New Roman"/>
        <w:b/>
        <w:sz w:val="24"/>
        <w:szCs w:val="24"/>
      </w:rPr>
      <w:t>Věc:</w:t>
    </w:r>
    <w:r w:rsidRPr="00F70DE0">
      <w:rPr>
        <w:rFonts w:ascii="Times New Roman" w:hAnsi="Times New Roman"/>
        <w:b/>
        <w:sz w:val="24"/>
        <w:szCs w:val="24"/>
      </w:rPr>
      <w:tab/>
    </w:r>
    <w:r w:rsidRPr="00F70DE0">
      <w:rPr>
        <w:rFonts w:ascii="Times New Roman" w:hAnsi="Times New Roman"/>
        <w:b/>
        <w:sz w:val="24"/>
        <w:szCs w:val="24"/>
        <w:u w:val="single"/>
      </w:rPr>
      <w:t>Interpelace ve věci zařízení kanceláří volených zástupců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1BFC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A6D8E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5B2C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24156"/>
    <w:rsid w:val="0033575C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87CD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16611"/>
    <w:rsid w:val="00931968"/>
    <w:rsid w:val="00932DF0"/>
    <w:rsid w:val="00953062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4302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70DE0"/>
    <w:rsid w:val="00F80C36"/>
    <w:rsid w:val="00F923A4"/>
    <w:rsid w:val="00FA1CB8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27D3-77CC-43F9-8311-4BB2AEDF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6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5</cp:revision>
  <cp:lastPrinted>2011-06-03T12:58:00Z</cp:lastPrinted>
  <dcterms:created xsi:type="dcterms:W3CDTF">2011-06-03T12:53:00Z</dcterms:created>
  <dcterms:modified xsi:type="dcterms:W3CDTF">2011-06-03T12:59:00Z</dcterms:modified>
</cp:coreProperties>
</file>